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547"/>
        <w:gridCol w:w="4463"/>
        <w:gridCol w:w="2055"/>
      </w:tblGrid>
      <w:tr w:rsidR="00C23397" w:rsidTr="000412C8">
        <w:tc>
          <w:tcPr>
            <w:tcW w:w="9065" w:type="dxa"/>
            <w:gridSpan w:val="3"/>
          </w:tcPr>
          <w:p w:rsidR="00C23397" w:rsidRPr="00F022CC" w:rsidRDefault="00C23397" w:rsidP="000412C8">
            <w:pPr>
              <w:spacing w:line="240" w:lineRule="auto"/>
              <w:jc w:val="center"/>
              <w:rPr>
                <w:b/>
                <w:lang w:eastAsia="pl-PL"/>
              </w:rPr>
            </w:pPr>
          </w:p>
          <w:p w:rsidR="00C23397" w:rsidRPr="00F022CC" w:rsidRDefault="00C23397" w:rsidP="000412C8">
            <w:pPr>
              <w:spacing w:line="240" w:lineRule="auto"/>
              <w:jc w:val="center"/>
              <w:rPr>
                <w:b/>
                <w:lang w:eastAsia="pl-PL"/>
              </w:rPr>
            </w:pPr>
            <w:r>
              <w:rPr>
                <w:noProof/>
                <w:lang w:eastAsia="pl-PL"/>
              </w:rPr>
              <w:drawing>
                <wp:inline distT="0" distB="0" distL="0" distR="0">
                  <wp:extent cx="3697605" cy="914400"/>
                  <wp:effectExtent l="0" t="0" r="0" b="0"/>
                  <wp:docPr id="16" name="Obraz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az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97605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22CC">
              <w:rPr>
                <w:b/>
                <w:lang w:eastAsia="pl-PL"/>
              </w:rPr>
              <w:br/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ind w:right="1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NAZWA I ADRES INWESTORA</w:t>
            </w:r>
          </w:p>
        </w:tc>
        <w:tc>
          <w:tcPr>
            <w:tcW w:w="6518" w:type="dxa"/>
            <w:gridSpan w:val="2"/>
          </w:tcPr>
          <w:p w:rsidR="00C23397" w:rsidRDefault="00C23397" w:rsidP="000412C8">
            <w:pPr>
              <w:spacing w:line="240" w:lineRule="auto"/>
              <w:jc w:val="both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Gmina Gorzyce</w:t>
            </w:r>
          </w:p>
          <w:p w:rsidR="00C23397" w:rsidRDefault="00C23397" w:rsidP="000412C8">
            <w:pPr>
              <w:spacing w:line="240" w:lineRule="auto"/>
              <w:jc w:val="both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Ul. Kościelna 15</w:t>
            </w:r>
          </w:p>
          <w:p w:rsidR="00C23397" w:rsidRPr="000811F3" w:rsidRDefault="00C23397" w:rsidP="000412C8">
            <w:pPr>
              <w:spacing w:line="240" w:lineRule="auto"/>
              <w:jc w:val="both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44-350 Gorzyce</w:t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STADIUM</w:t>
            </w:r>
          </w:p>
        </w:tc>
        <w:tc>
          <w:tcPr>
            <w:tcW w:w="6518" w:type="dxa"/>
            <w:gridSpan w:val="2"/>
            <w:vAlign w:val="center"/>
          </w:tcPr>
          <w:p w:rsidR="00C23397" w:rsidRPr="000811F3" w:rsidRDefault="00C23397" w:rsidP="00C23397">
            <w:pPr>
              <w:spacing w:line="240" w:lineRule="auto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 xml:space="preserve">Projekt </w:t>
            </w:r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Techniczny</w:t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TOM</w:t>
            </w:r>
          </w:p>
        </w:tc>
        <w:tc>
          <w:tcPr>
            <w:tcW w:w="6518" w:type="dxa"/>
            <w:gridSpan w:val="2"/>
            <w:vAlign w:val="center"/>
          </w:tcPr>
          <w:p w:rsidR="00C23397" w:rsidRPr="000811F3" w:rsidRDefault="00C23397" w:rsidP="000412C8">
            <w:pPr>
              <w:spacing w:line="240" w:lineRule="auto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 xml:space="preserve">Przebudowa </w:t>
            </w:r>
            <w:proofErr w:type="spellStart"/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istn</w:t>
            </w:r>
            <w:proofErr w:type="spellEnd"/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. słupa teletechnicznego wł. Orange Polska S.A.</w:t>
            </w:r>
          </w:p>
        </w:tc>
      </w:tr>
      <w:tr w:rsidR="00C23397" w:rsidRPr="000811F3" w:rsidTr="00295707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OBIEKT/TEMAT</w:t>
            </w:r>
          </w:p>
          <w:p w:rsidR="00C23397" w:rsidRPr="000811F3" w:rsidRDefault="00C23397" w:rsidP="000412C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6518" w:type="dxa"/>
            <w:gridSpan w:val="2"/>
            <w:vAlign w:val="center"/>
          </w:tcPr>
          <w:p w:rsidR="00C23397" w:rsidRPr="000811F3" w:rsidRDefault="00C23397" w:rsidP="000412C8">
            <w:pPr>
              <w:spacing w:line="240" w:lineRule="auto"/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 xml:space="preserve">Przebudowa </w:t>
            </w:r>
            <w:proofErr w:type="spellStart"/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istn</w:t>
            </w:r>
            <w:proofErr w:type="spellEnd"/>
            <w:r>
              <w:rPr>
                <w:rFonts w:ascii="Palatino Linotype" w:hAnsi="Palatino Linotype"/>
                <w:b/>
                <w:sz w:val="20"/>
                <w:szCs w:val="20"/>
                <w:lang w:eastAsia="pl-PL"/>
              </w:rPr>
              <w:t>. słupa teletechnicznego wł. Orange Polska S.A.</w:t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WSPÓNY SŁOWNIK ZAMÓWIEŃ (CPV)</w:t>
            </w:r>
          </w:p>
        </w:tc>
        <w:tc>
          <w:tcPr>
            <w:tcW w:w="6518" w:type="dxa"/>
            <w:gridSpan w:val="2"/>
          </w:tcPr>
          <w:p w:rsidR="00C23397" w:rsidRDefault="00C23397" w:rsidP="000412C8">
            <w:pPr>
              <w:rPr>
                <w:rFonts w:ascii="Palatino Linotype" w:hAnsi="Palatino Linotype"/>
                <w:sz w:val="20"/>
                <w:szCs w:val="20"/>
              </w:rPr>
            </w:pPr>
            <w:r w:rsidRPr="000811F3">
              <w:rPr>
                <w:rFonts w:ascii="Palatino Linotype" w:hAnsi="Palatino Linotype"/>
                <w:sz w:val="20"/>
                <w:szCs w:val="20"/>
              </w:rPr>
              <w:t xml:space="preserve">45100000-8 </w:t>
            </w:r>
            <w:r w:rsidR="00E6292E">
              <w:rPr>
                <w:rFonts w:ascii="Palatino Linotype" w:hAnsi="Palatino Linotype"/>
                <w:sz w:val="20"/>
                <w:szCs w:val="20"/>
              </w:rPr>
              <w:t>Przygotowanie terenu pod budowę</w:t>
            </w:r>
          </w:p>
          <w:p w:rsidR="00C23397" w:rsidRPr="000811F3" w:rsidRDefault="00C23397" w:rsidP="00E6292E">
            <w:pPr>
              <w:rPr>
                <w:rFonts w:ascii="Palatino Linotype" w:hAnsi="Palatino Linotype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Palatino Linotype" w:hAnsi="Palatino Linotype"/>
                <w:sz w:val="20"/>
                <w:szCs w:val="20"/>
              </w:rPr>
              <w:t>45230000-8 </w:t>
            </w:r>
            <w:r w:rsidRPr="00274B77">
              <w:rPr>
                <w:rFonts w:ascii="Palatino Linotype" w:hAnsi="Palatino Linotype"/>
                <w:sz w:val="20"/>
                <w:szCs w:val="20"/>
              </w:rPr>
              <w:t>Roboty budowlane w zakresie budowy rurociągów, linii komunikacyjnych i elektroenergetycznych, autostrad, dróg, lotnisk</w:t>
            </w:r>
            <w:r w:rsidR="00E6292E">
              <w:rPr>
                <w:rFonts w:ascii="Palatino Linotype" w:hAnsi="Palatino Linotype"/>
                <w:sz w:val="20"/>
                <w:szCs w:val="20"/>
              </w:rPr>
              <w:t xml:space="preserve"> </w:t>
            </w:r>
            <w:r w:rsidR="00E6292E">
              <w:rPr>
                <w:rFonts w:ascii="Palatino Linotype" w:hAnsi="Palatino Linotype"/>
                <w:sz w:val="20"/>
                <w:szCs w:val="20"/>
              </w:rPr>
              <w:br/>
              <w:t>i kolei; wyrównywanie terenu,</w:t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KATEGORIA OBIEKTU BUDOWLANEGO</w:t>
            </w:r>
          </w:p>
        </w:tc>
        <w:tc>
          <w:tcPr>
            <w:tcW w:w="6518" w:type="dxa"/>
            <w:gridSpan w:val="2"/>
            <w:vAlign w:val="center"/>
          </w:tcPr>
          <w:p w:rsidR="00C23397" w:rsidRPr="000811F3" w:rsidRDefault="00C23397" w:rsidP="000412C8">
            <w:pPr>
              <w:spacing w:line="195" w:lineRule="atLeast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Kategoria obiektu budowlanego : Kategoria IV</w:t>
            </w: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, XXV, XXVI</w:t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ADRES INWESTYCJI</w:t>
            </w:r>
          </w:p>
          <w:p w:rsidR="00C23397" w:rsidRPr="000811F3" w:rsidRDefault="00C23397" w:rsidP="000412C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6518" w:type="dxa"/>
            <w:gridSpan w:val="2"/>
          </w:tcPr>
          <w:p w:rsidR="00D70E6E" w:rsidRDefault="00D70E6E" w:rsidP="00D70E6E">
            <w:pPr>
              <w:spacing w:line="240" w:lineRule="auto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Województwo: Śląskie</w:t>
            </w:r>
          </w:p>
          <w:p w:rsidR="00D70E6E" w:rsidRDefault="00D70E6E" w:rsidP="00D70E6E">
            <w:pPr>
              <w:spacing w:line="240" w:lineRule="auto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Powiat:  Wodzisławski</w:t>
            </w:r>
          </w:p>
          <w:p w:rsidR="00C23397" w:rsidRPr="000811F3" w:rsidRDefault="00D70E6E" w:rsidP="00D70E6E">
            <w:pPr>
              <w:spacing w:line="195" w:lineRule="atLeast"/>
              <w:jc w:val="both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Gmina: Gorzyce</w:t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DZIAŁKI EWIDENCYJNE</w:t>
            </w:r>
          </w:p>
        </w:tc>
        <w:tc>
          <w:tcPr>
            <w:tcW w:w="6518" w:type="dxa"/>
            <w:gridSpan w:val="2"/>
          </w:tcPr>
          <w:p w:rsidR="00D70E6E" w:rsidRDefault="00D70E6E" w:rsidP="00D70E6E">
            <w:pPr>
              <w:spacing w:line="240" w:lineRule="auto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06E0C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Obręb ewidencyjny: </w:t>
            </w: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TURZA</w:t>
            </w:r>
          </w:p>
          <w:p w:rsidR="00C23397" w:rsidRPr="000811F3" w:rsidRDefault="00D70E6E" w:rsidP="00D70E6E">
            <w:pPr>
              <w:spacing w:line="195" w:lineRule="atLeast"/>
              <w:jc w:val="both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Działki objęte inwestycją: 269/79</w:t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JEDNOSTKA PROJEKTOWA</w:t>
            </w:r>
          </w:p>
          <w:p w:rsidR="00C23397" w:rsidRPr="000811F3" w:rsidRDefault="00C23397" w:rsidP="000412C8">
            <w:pPr>
              <w:jc w:val="center"/>
              <w:rPr>
                <w:rFonts w:ascii="Palatino Linotype" w:hAnsi="Palatino Linotype"/>
                <w:sz w:val="20"/>
                <w:szCs w:val="20"/>
              </w:rPr>
            </w:pPr>
          </w:p>
        </w:tc>
        <w:tc>
          <w:tcPr>
            <w:tcW w:w="6518" w:type="dxa"/>
            <w:gridSpan w:val="2"/>
          </w:tcPr>
          <w:p w:rsidR="00C23397" w:rsidRPr="000811F3" w:rsidRDefault="00C23397" w:rsidP="000412C8">
            <w:pPr>
              <w:spacing w:line="195" w:lineRule="atLeast"/>
              <w:jc w:val="both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Rybnickie Przedsiębiorstwo Inżynierii Drogowej </w:t>
            </w:r>
          </w:p>
          <w:p w:rsidR="00C23397" w:rsidRPr="000811F3" w:rsidRDefault="00C23397" w:rsidP="000412C8">
            <w:pPr>
              <w:spacing w:line="195" w:lineRule="atLeast"/>
              <w:jc w:val="both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CERTIGOS  M. Hawełek, M. Kałuża Sp. J. </w:t>
            </w:r>
          </w:p>
          <w:p w:rsidR="00C23397" w:rsidRPr="000811F3" w:rsidRDefault="00C23397" w:rsidP="000412C8">
            <w:pPr>
              <w:spacing w:line="195" w:lineRule="atLeast"/>
              <w:jc w:val="both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44-203 Rybnik, ul. Brzezińska 8a</w:t>
            </w:r>
          </w:p>
        </w:tc>
      </w:tr>
      <w:tr w:rsidR="00C23397" w:rsidRPr="000811F3" w:rsidTr="000412C8">
        <w:tc>
          <w:tcPr>
            <w:tcW w:w="2547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BRANŻA DROGOWA</w:t>
            </w:r>
          </w:p>
        </w:tc>
        <w:tc>
          <w:tcPr>
            <w:tcW w:w="6518" w:type="dxa"/>
            <w:gridSpan w:val="2"/>
          </w:tcPr>
          <w:p w:rsidR="00C23397" w:rsidRPr="000811F3" w:rsidRDefault="00C23397" w:rsidP="000412C8">
            <w:pPr>
              <w:spacing w:line="195" w:lineRule="atLeast"/>
              <w:jc w:val="both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tr w:rsidR="00C23397" w:rsidRPr="000811F3" w:rsidTr="000412C8">
        <w:tc>
          <w:tcPr>
            <w:tcW w:w="2547" w:type="dxa"/>
            <w:vMerge w:val="restart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PROJEKTANT</w:t>
            </w: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:</w:t>
            </w:r>
          </w:p>
        </w:tc>
        <w:tc>
          <w:tcPr>
            <w:tcW w:w="4463" w:type="dxa"/>
            <w:vAlign w:val="center"/>
          </w:tcPr>
          <w:p w:rsidR="00C23397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m</w:t>
            </w: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gr inż. </w:t>
            </w: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Arkadiusz Piechota</w:t>
            </w: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 – </w:t>
            </w:r>
          </w:p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DTT-TU/2126/01/U</w:t>
            </w:r>
          </w:p>
        </w:tc>
        <w:tc>
          <w:tcPr>
            <w:tcW w:w="2055" w:type="dxa"/>
            <w:vMerge w:val="restart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tr w:rsidR="00C23397" w:rsidRPr="000811F3" w:rsidTr="000412C8">
        <w:tc>
          <w:tcPr>
            <w:tcW w:w="2547" w:type="dxa"/>
            <w:vMerge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  <w:tc>
          <w:tcPr>
            <w:tcW w:w="4463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Spec. </w:t>
            </w: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telekomunikacyjna</w:t>
            </w:r>
          </w:p>
        </w:tc>
        <w:tc>
          <w:tcPr>
            <w:tcW w:w="2055" w:type="dxa"/>
            <w:vMerge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</w:p>
        </w:tc>
      </w:tr>
      <w:tr w:rsidR="00C23397" w:rsidRPr="000811F3" w:rsidTr="000412C8">
        <w:trPr>
          <w:trHeight w:val="547"/>
        </w:trPr>
        <w:tc>
          <w:tcPr>
            <w:tcW w:w="7010" w:type="dxa"/>
            <w:gridSpan w:val="2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Egzemplarz</w:t>
            </w:r>
          </w:p>
        </w:tc>
        <w:tc>
          <w:tcPr>
            <w:tcW w:w="2055" w:type="dxa"/>
            <w:vAlign w:val="center"/>
          </w:tcPr>
          <w:p w:rsidR="00C23397" w:rsidRPr="000811F3" w:rsidRDefault="00C23397" w:rsidP="000412C8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 w:rsidRPr="000811F3">
              <w:rPr>
                <w:rFonts w:ascii="Palatino Linotype" w:hAnsi="Palatino Linotype"/>
                <w:sz w:val="20"/>
                <w:szCs w:val="20"/>
                <w:lang w:eastAsia="pl-PL"/>
              </w:rPr>
              <w:t>1/2/3</w:t>
            </w:r>
          </w:p>
        </w:tc>
      </w:tr>
      <w:tr w:rsidR="00C23397" w:rsidRPr="000811F3" w:rsidTr="000412C8">
        <w:tc>
          <w:tcPr>
            <w:tcW w:w="9065" w:type="dxa"/>
            <w:gridSpan w:val="3"/>
          </w:tcPr>
          <w:p w:rsidR="00C23397" w:rsidRPr="000811F3" w:rsidRDefault="006D45AD" w:rsidP="006D45AD">
            <w:pPr>
              <w:spacing w:line="195" w:lineRule="atLeast"/>
              <w:jc w:val="center"/>
              <w:rPr>
                <w:rFonts w:ascii="Palatino Linotype" w:hAnsi="Palatino Linotype"/>
                <w:sz w:val="20"/>
                <w:szCs w:val="20"/>
                <w:lang w:eastAsia="pl-PL"/>
              </w:rPr>
            </w:pPr>
            <w:r>
              <w:rPr>
                <w:rFonts w:ascii="Palatino Linotype" w:hAnsi="Palatino Linotype"/>
                <w:sz w:val="20"/>
                <w:szCs w:val="20"/>
                <w:lang w:eastAsia="pl-PL"/>
              </w:rPr>
              <w:t>Sierpień</w:t>
            </w:r>
            <w:r w:rsidR="00C23397">
              <w:rPr>
                <w:rFonts w:ascii="Palatino Linotype" w:hAnsi="Palatino Linotype"/>
                <w:sz w:val="20"/>
                <w:szCs w:val="20"/>
                <w:lang w:eastAsia="pl-PL"/>
              </w:rPr>
              <w:t xml:space="preserve">  2022</w:t>
            </w:r>
          </w:p>
        </w:tc>
      </w:tr>
    </w:tbl>
    <w:p w:rsidR="00D70E6E" w:rsidRDefault="008F6E28" w:rsidP="00661A74">
      <w:pPr>
        <w:pStyle w:val="StylNagwek1aciskiCalibri"/>
        <w:tabs>
          <w:tab w:val="clear" w:pos="360"/>
        </w:tabs>
        <w:spacing w:before="0" w:after="0" w:line="276" w:lineRule="auto"/>
        <w:ind w:left="0" w:firstLine="0"/>
        <w:jc w:val="center"/>
        <w:rPr>
          <w:noProof/>
        </w:rPr>
      </w:pPr>
      <w:r w:rsidRPr="007B5658">
        <w:rPr>
          <w:rFonts w:ascii="Arial" w:hAnsi="Arial" w:cs="Arial"/>
        </w:rPr>
        <w:br w:type="column"/>
      </w:r>
      <w:bookmarkStart w:id="1" w:name="_Toc21341221"/>
      <w:bookmarkStart w:id="2" w:name="_Toc21345890"/>
      <w:bookmarkStart w:id="3" w:name="_Toc21346435"/>
      <w:bookmarkStart w:id="4" w:name="_Toc21346545"/>
      <w:bookmarkStart w:id="5" w:name="_Toc21596516"/>
      <w:bookmarkStart w:id="6" w:name="_Toc23147735"/>
      <w:bookmarkStart w:id="7" w:name="_Toc502834352"/>
      <w:bookmarkStart w:id="8" w:name="_Toc112232993"/>
      <w:r w:rsidRPr="00B57B2B">
        <w:rPr>
          <w:rFonts w:ascii="Arial" w:hAnsi="Arial" w:cs="Arial"/>
          <w:sz w:val="32"/>
          <w:szCs w:val="22"/>
        </w:rPr>
        <w:lastRenderedPageBreak/>
        <w:t>SPIS TREŚCI</w:t>
      </w:r>
      <w:bookmarkEnd w:id="1"/>
      <w:bookmarkEnd w:id="2"/>
      <w:bookmarkEnd w:id="3"/>
      <w:bookmarkEnd w:id="4"/>
      <w:bookmarkEnd w:id="5"/>
      <w:bookmarkEnd w:id="6"/>
      <w:bookmarkEnd w:id="8"/>
      <w:r w:rsidRPr="00661A74">
        <w:rPr>
          <w:rFonts w:ascii="Arial" w:hAnsi="Arial" w:cs="Arial"/>
          <w:sz w:val="22"/>
          <w:szCs w:val="22"/>
        </w:rPr>
        <w:fldChar w:fldCharType="begin"/>
      </w:r>
      <w:r w:rsidRPr="00661A74">
        <w:rPr>
          <w:rFonts w:ascii="Arial" w:hAnsi="Arial" w:cs="Arial"/>
          <w:sz w:val="22"/>
          <w:szCs w:val="22"/>
        </w:rPr>
        <w:instrText xml:space="preserve"> TOC \o "1-2" \h \z \u </w:instrText>
      </w:r>
      <w:r w:rsidRPr="00661A74">
        <w:rPr>
          <w:rFonts w:ascii="Arial" w:hAnsi="Arial" w:cs="Arial"/>
          <w:sz w:val="22"/>
          <w:szCs w:val="22"/>
        </w:rPr>
        <w:fldChar w:fldCharType="separate"/>
      </w:r>
    </w:p>
    <w:p w:rsidR="00D70E6E" w:rsidRPr="00D70E6E" w:rsidRDefault="00D70E6E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12232993" w:history="1">
        <w:r w:rsidRPr="00D70E6E">
          <w:rPr>
            <w:rStyle w:val="Hipercze"/>
            <w:rFonts w:ascii="Arial" w:hAnsi="Arial" w:cs="Arial"/>
          </w:rPr>
          <w:t>SPIS TREŚCI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_Toc112232993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1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12232994" w:history="1">
        <w:r w:rsidRPr="00D70E6E">
          <w:rPr>
            <w:rStyle w:val="Hipercze"/>
            <w:rFonts w:ascii="Arial" w:hAnsi="Arial" w:cs="Arial"/>
          </w:rPr>
          <w:t>1.</w:t>
        </w:r>
        <w:r w:rsidRPr="00D70E6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70E6E">
          <w:rPr>
            <w:rStyle w:val="Hipercze"/>
            <w:rFonts w:ascii="Arial" w:hAnsi="Arial" w:cs="Arial"/>
          </w:rPr>
          <w:t>CZĘŚĆ OGÓLNA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_Toc112232994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2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2995" w:history="1">
        <w:r w:rsidRPr="00D70E6E">
          <w:rPr>
            <w:rStyle w:val="Hipercze"/>
            <w:rFonts w:ascii="Arial" w:hAnsi="Arial" w:cs="Arial"/>
          </w:rPr>
          <w:t>1.1.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Przedmiot opracowania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_Toc112232995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2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2996" w:history="1">
        <w:r w:rsidRPr="00D70E6E">
          <w:rPr>
            <w:rStyle w:val="Hipercze"/>
            <w:rFonts w:ascii="Arial" w:hAnsi="Arial" w:cs="Arial"/>
          </w:rPr>
          <w:t>1.2.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Inwestor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_Toc112232996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2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2997" w:history="1">
        <w:r w:rsidRPr="00D70E6E">
          <w:rPr>
            <w:rStyle w:val="Hipercze"/>
            <w:rFonts w:ascii="Arial" w:hAnsi="Arial" w:cs="Arial"/>
          </w:rPr>
          <w:t>1.3.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Jednostka projektowa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_Toc112232997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2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2998" w:history="1">
        <w:r w:rsidRPr="00D70E6E">
          <w:rPr>
            <w:rStyle w:val="Hipercze"/>
            <w:rFonts w:ascii="Arial" w:hAnsi="Arial" w:cs="Arial"/>
          </w:rPr>
          <w:t>1.4.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Podstawa opracowania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_Toc112232998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2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2999" w:history="1">
        <w:r w:rsidRPr="00D70E6E">
          <w:rPr>
            <w:rStyle w:val="Hipercze"/>
            <w:rFonts w:ascii="Arial" w:hAnsi="Arial" w:cs="Arial"/>
          </w:rPr>
          <w:t>1.5.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Wykaz norm i rozporządzeń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_Toc112232999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2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3000" w:history="1">
        <w:r w:rsidRPr="00D70E6E">
          <w:rPr>
            <w:rStyle w:val="Hipercze"/>
            <w:rFonts w:ascii="Arial" w:hAnsi="Arial" w:cs="Arial"/>
          </w:rPr>
          <w:t>1.6.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Zakres opracowania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_Toc112233000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4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3001" w:history="1">
        <w:r w:rsidRPr="00D70E6E">
          <w:rPr>
            <w:rStyle w:val="Hipercze"/>
            <w:rFonts w:ascii="Arial" w:hAnsi="Arial" w:cs="Arial"/>
          </w:rPr>
          <w:t>1.7.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Uzgodnienia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_Toc112233001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4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12233002" w:history="1">
        <w:r w:rsidRPr="00D70E6E">
          <w:rPr>
            <w:rStyle w:val="Hipercze"/>
            <w:rFonts w:ascii="Arial" w:hAnsi="Arial" w:cs="Arial"/>
          </w:rPr>
          <w:t>2.</w:t>
        </w:r>
        <w:r w:rsidRPr="00D70E6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70E6E">
          <w:rPr>
            <w:rStyle w:val="Hipercze"/>
            <w:rFonts w:ascii="Arial" w:hAnsi="Arial" w:cs="Arial"/>
          </w:rPr>
          <w:t>CZĘŚĆ TECHNICZNA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_Toc112233002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4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3003" w:history="1">
        <w:r w:rsidRPr="00D70E6E">
          <w:rPr>
            <w:rStyle w:val="Hipercze"/>
            <w:rFonts w:ascii="Arial" w:hAnsi="Arial" w:cs="Arial"/>
          </w:rPr>
          <w:t>2.1.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Stan istniejący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_Toc112233003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4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3004" w:history="1">
        <w:r w:rsidRPr="00D70E6E">
          <w:rPr>
            <w:rStyle w:val="Hipercze"/>
            <w:rFonts w:ascii="Arial" w:hAnsi="Arial" w:cs="Arial"/>
          </w:rPr>
          <w:t>2.2.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Przebudowa słupa drewnianego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_Toc112233004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4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3005" w:history="1">
        <w:r w:rsidRPr="00D70E6E">
          <w:rPr>
            <w:rStyle w:val="Hipercze"/>
            <w:rFonts w:ascii="Arial" w:hAnsi="Arial" w:cs="Arial"/>
          </w:rPr>
          <w:t>3.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UWAGI REALIZACYJNE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_Toc112233005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4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3006" w:history="1">
        <w:r w:rsidRPr="00D70E6E">
          <w:rPr>
            <w:rStyle w:val="Hipercze"/>
            <w:rFonts w:ascii="Arial" w:hAnsi="Arial" w:cs="Arial"/>
          </w:rPr>
          <w:t>4.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ZESTAWIENIE MATERIAŁÓW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_Toc112233006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5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3007" w:history="1">
        <w:r w:rsidRPr="00D70E6E">
          <w:rPr>
            <w:rStyle w:val="Hipercze"/>
            <w:rFonts w:ascii="Arial" w:hAnsi="Arial" w:cs="Arial"/>
          </w:rPr>
          <w:t>5.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MATERIAŁY DO PRZESUNIĘCIA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_Toc112233007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5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2"/>
        <w:rPr>
          <w:rFonts w:asciiTheme="minorHAnsi" w:eastAsiaTheme="minorEastAsia" w:hAnsiTheme="minorHAnsi" w:cstheme="minorBidi"/>
        </w:rPr>
      </w:pPr>
      <w:hyperlink w:anchor="_Toc112233008" w:history="1">
        <w:r w:rsidRPr="00D70E6E">
          <w:rPr>
            <w:rStyle w:val="Hipercze"/>
            <w:rFonts w:ascii="Arial" w:hAnsi="Arial" w:cs="Arial"/>
          </w:rPr>
          <w:t>6.</w:t>
        </w:r>
        <w:r w:rsidRPr="00D70E6E">
          <w:rPr>
            <w:rFonts w:asciiTheme="minorHAnsi" w:eastAsiaTheme="minorEastAsia" w:hAnsiTheme="minorHAnsi" w:cstheme="minorBidi"/>
          </w:rPr>
          <w:tab/>
        </w:r>
        <w:r w:rsidRPr="00D70E6E">
          <w:rPr>
            <w:rStyle w:val="Hipercze"/>
            <w:rFonts w:ascii="Arial" w:hAnsi="Arial" w:cs="Arial"/>
          </w:rPr>
          <w:t>MATERIAŁY DO DEMONTAŻU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_Toc112233008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5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12233009" w:history="1">
        <w:r w:rsidRPr="00D70E6E">
          <w:rPr>
            <w:rStyle w:val="Hipercze"/>
            <w:rFonts w:ascii="Arial" w:hAnsi="Arial" w:cs="Arial"/>
          </w:rPr>
          <w:t>7.</w:t>
        </w:r>
        <w:r w:rsidRPr="00D70E6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70E6E">
          <w:rPr>
            <w:rStyle w:val="Hipercze"/>
            <w:rFonts w:ascii="Arial" w:hAnsi="Arial" w:cs="Arial"/>
          </w:rPr>
          <w:t>OŚWIADCZENIE PROJEKTANTA I SPRAWDZAJĄCEGO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_Toc112233009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6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12233010" w:history="1">
        <w:r w:rsidRPr="00D70E6E">
          <w:rPr>
            <w:rStyle w:val="Hipercze"/>
            <w:rFonts w:ascii="Arial" w:hAnsi="Arial" w:cs="Arial"/>
          </w:rPr>
          <w:t>8.</w:t>
        </w:r>
        <w:r w:rsidRPr="00D70E6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70E6E">
          <w:rPr>
            <w:rStyle w:val="Hipercze"/>
            <w:rFonts w:ascii="Arial" w:hAnsi="Arial" w:cs="Arial"/>
          </w:rPr>
          <w:t>UPRAWNIENIA PROJEKTANTA I SPRAWDZAJĄCEGO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_Toc112233010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7</w:t>
        </w:r>
        <w:r w:rsidRPr="00D70E6E">
          <w:rPr>
            <w:webHidden/>
          </w:rPr>
          <w:fldChar w:fldCharType="end"/>
        </w:r>
      </w:hyperlink>
    </w:p>
    <w:p w:rsidR="00D70E6E" w:rsidRPr="00D70E6E" w:rsidRDefault="00D70E6E">
      <w:pPr>
        <w:pStyle w:val="Spistreci1"/>
        <w:rPr>
          <w:rFonts w:asciiTheme="minorHAnsi" w:eastAsiaTheme="minorEastAsia" w:hAnsiTheme="minorHAnsi" w:cstheme="minorBidi"/>
          <w:sz w:val="22"/>
          <w:szCs w:val="22"/>
        </w:rPr>
      </w:pPr>
      <w:hyperlink w:anchor="_Toc112233014" w:history="1">
        <w:r w:rsidRPr="00D70E6E">
          <w:rPr>
            <w:rStyle w:val="Hipercze"/>
            <w:rFonts w:ascii="Arial" w:hAnsi="Arial" w:cs="Arial"/>
          </w:rPr>
          <w:t>9.</w:t>
        </w:r>
        <w:r w:rsidRPr="00D70E6E">
          <w:rPr>
            <w:rFonts w:asciiTheme="minorHAnsi" w:eastAsiaTheme="minorEastAsia" w:hAnsiTheme="minorHAnsi" w:cstheme="minorBidi"/>
            <w:sz w:val="22"/>
            <w:szCs w:val="22"/>
          </w:rPr>
          <w:tab/>
        </w:r>
        <w:r w:rsidRPr="00D70E6E">
          <w:rPr>
            <w:rStyle w:val="Hipercze"/>
            <w:rFonts w:ascii="Arial" w:hAnsi="Arial" w:cs="Arial"/>
          </w:rPr>
          <w:t>SPIS RYSUNKÓW</w:t>
        </w:r>
        <w:r w:rsidRPr="00D70E6E">
          <w:rPr>
            <w:webHidden/>
          </w:rPr>
          <w:tab/>
        </w:r>
        <w:r w:rsidRPr="00D70E6E">
          <w:rPr>
            <w:webHidden/>
          </w:rPr>
          <w:fldChar w:fldCharType="begin"/>
        </w:r>
        <w:r w:rsidRPr="00D70E6E">
          <w:rPr>
            <w:webHidden/>
          </w:rPr>
          <w:instrText xml:space="preserve"> PAGEREF _Toc112233014 \h </w:instrText>
        </w:r>
        <w:r w:rsidRPr="00D70E6E">
          <w:rPr>
            <w:webHidden/>
          </w:rPr>
        </w:r>
        <w:r w:rsidRPr="00D70E6E">
          <w:rPr>
            <w:webHidden/>
          </w:rPr>
          <w:fldChar w:fldCharType="separate"/>
        </w:r>
        <w:r w:rsidR="00B420BD">
          <w:rPr>
            <w:webHidden/>
          </w:rPr>
          <w:t>11</w:t>
        </w:r>
        <w:r w:rsidRPr="00D70E6E">
          <w:rPr>
            <w:webHidden/>
          </w:rPr>
          <w:fldChar w:fldCharType="end"/>
        </w:r>
      </w:hyperlink>
    </w:p>
    <w:p w:rsidR="008F6E28" w:rsidRPr="007B5658" w:rsidRDefault="008F6E28" w:rsidP="00D14077">
      <w:pPr>
        <w:pStyle w:val="StylNagwek1aciskiCalibri"/>
        <w:tabs>
          <w:tab w:val="clear" w:pos="360"/>
        </w:tabs>
        <w:spacing w:before="0" w:after="0" w:line="276" w:lineRule="auto"/>
        <w:ind w:left="0" w:firstLine="0"/>
        <w:rPr>
          <w:rFonts w:ascii="Arial" w:hAnsi="Arial" w:cs="Arial"/>
        </w:rPr>
      </w:pPr>
      <w:r w:rsidRPr="00661A74">
        <w:rPr>
          <w:rFonts w:ascii="Arial" w:hAnsi="Arial" w:cs="Arial"/>
          <w:sz w:val="22"/>
          <w:szCs w:val="22"/>
        </w:rPr>
        <w:fldChar w:fldCharType="end"/>
      </w:r>
    </w:p>
    <w:p w:rsidR="007B5658" w:rsidRPr="007B5658" w:rsidRDefault="008F6E28" w:rsidP="007B5658">
      <w:pPr>
        <w:pStyle w:val="Nagwek1"/>
        <w:keepLines/>
        <w:numPr>
          <w:ilvl w:val="0"/>
          <w:numId w:val="25"/>
        </w:numPr>
        <w:spacing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B5658">
        <w:rPr>
          <w:rFonts w:ascii="Arial" w:hAnsi="Arial" w:cs="Arial"/>
        </w:rPr>
        <w:br w:type="column"/>
      </w:r>
      <w:bookmarkStart w:id="9" w:name="_Toc397947325"/>
      <w:bookmarkStart w:id="10" w:name="_Toc529457924"/>
      <w:bookmarkStart w:id="11" w:name="_Toc112232994"/>
      <w:bookmarkEnd w:id="7"/>
      <w:r w:rsidR="007B5658" w:rsidRPr="00884B84">
        <w:rPr>
          <w:rFonts w:ascii="Arial" w:hAnsi="Arial" w:cs="Arial"/>
          <w:szCs w:val="22"/>
        </w:rPr>
        <w:lastRenderedPageBreak/>
        <w:t>CZĘŚĆ OGÓLNA</w:t>
      </w:r>
      <w:bookmarkEnd w:id="9"/>
      <w:bookmarkEnd w:id="10"/>
      <w:bookmarkEnd w:id="11"/>
    </w:p>
    <w:p w:rsidR="007B5658" w:rsidRPr="00884B84" w:rsidRDefault="007B5658" w:rsidP="007B5658">
      <w:pPr>
        <w:pStyle w:val="Nagwek2"/>
        <w:keepLines/>
        <w:numPr>
          <w:ilvl w:val="1"/>
          <w:numId w:val="25"/>
        </w:numPr>
        <w:spacing w:line="360" w:lineRule="auto"/>
        <w:jc w:val="both"/>
        <w:rPr>
          <w:rFonts w:ascii="Arial" w:hAnsi="Arial" w:cs="Arial"/>
          <w:b/>
          <w:szCs w:val="22"/>
        </w:rPr>
      </w:pPr>
      <w:bookmarkStart w:id="12" w:name="_Toc397947326"/>
      <w:bookmarkStart w:id="13" w:name="_Toc464814472"/>
      <w:bookmarkStart w:id="14" w:name="_Toc529457925"/>
      <w:bookmarkStart w:id="15" w:name="_Toc397947329"/>
      <w:bookmarkStart w:id="16" w:name="_Toc112232995"/>
      <w:r w:rsidRPr="00884B84">
        <w:rPr>
          <w:rFonts w:ascii="Arial" w:hAnsi="Arial" w:cs="Arial"/>
          <w:b/>
          <w:szCs w:val="22"/>
        </w:rPr>
        <w:t>Przedmiot opracowania</w:t>
      </w:r>
      <w:bookmarkEnd w:id="12"/>
      <w:bookmarkEnd w:id="13"/>
      <w:bookmarkEnd w:id="14"/>
      <w:bookmarkEnd w:id="16"/>
    </w:p>
    <w:p w:rsidR="007B5658" w:rsidRDefault="007B5658" w:rsidP="00461EC0">
      <w:pPr>
        <w:spacing w:line="360" w:lineRule="auto"/>
        <w:ind w:firstLine="708"/>
        <w:jc w:val="both"/>
        <w:rPr>
          <w:rFonts w:ascii="Arial" w:hAnsi="Arial" w:cs="Arial"/>
          <w:iCs/>
        </w:rPr>
      </w:pPr>
      <w:r w:rsidRPr="007B5658">
        <w:rPr>
          <w:rFonts w:ascii="Arial" w:hAnsi="Arial" w:cs="Arial"/>
        </w:rPr>
        <w:t xml:space="preserve">Przedmiotem opracowania jest </w:t>
      </w:r>
      <w:r w:rsidR="0026784D">
        <w:rPr>
          <w:rFonts w:ascii="Arial" w:hAnsi="Arial" w:cs="Arial"/>
          <w:iCs/>
        </w:rPr>
        <w:t>przebudowa</w:t>
      </w:r>
      <w:r w:rsidR="00C23397">
        <w:rPr>
          <w:rFonts w:ascii="Arial" w:hAnsi="Arial" w:cs="Arial"/>
          <w:iCs/>
        </w:rPr>
        <w:t xml:space="preserve"> istniejącego słupa teletechnicznego </w:t>
      </w:r>
      <w:r w:rsidR="00515FB9">
        <w:rPr>
          <w:rFonts w:ascii="Arial" w:hAnsi="Arial" w:cs="Arial"/>
          <w:iCs/>
        </w:rPr>
        <w:t xml:space="preserve">własności </w:t>
      </w:r>
      <w:r w:rsidR="00EC14E5">
        <w:rPr>
          <w:rFonts w:ascii="Arial" w:hAnsi="Arial" w:cs="Arial"/>
          <w:iCs/>
        </w:rPr>
        <w:t xml:space="preserve">Orange Polska S.A. </w:t>
      </w:r>
      <w:r w:rsidRPr="007B5658">
        <w:rPr>
          <w:rFonts w:ascii="Arial" w:hAnsi="Arial" w:cs="Arial"/>
          <w:iCs/>
        </w:rPr>
        <w:t xml:space="preserve">w związku z opracowaniem dokumentacji </w:t>
      </w:r>
      <w:proofErr w:type="spellStart"/>
      <w:r w:rsidRPr="007B5658">
        <w:rPr>
          <w:rFonts w:ascii="Arial" w:hAnsi="Arial" w:cs="Arial"/>
          <w:iCs/>
        </w:rPr>
        <w:t>pt</w:t>
      </w:r>
      <w:proofErr w:type="spellEnd"/>
      <w:r w:rsidRPr="007B5658">
        <w:rPr>
          <w:rFonts w:ascii="Arial" w:hAnsi="Arial" w:cs="Arial"/>
          <w:iCs/>
        </w:rPr>
        <w:t>: „</w:t>
      </w:r>
      <w:r w:rsidR="00C23397">
        <w:rPr>
          <w:rFonts w:ascii="Arial" w:hAnsi="Arial" w:cs="Arial"/>
          <w:iCs/>
        </w:rPr>
        <w:t xml:space="preserve">Przebudowa </w:t>
      </w:r>
      <w:proofErr w:type="spellStart"/>
      <w:r w:rsidR="00C23397">
        <w:rPr>
          <w:rFonts w:ascii="Arial" w:hAnsi="Arial" w:cs="Arial"/>
          <w:iCs/>
        </w:rPr>
        <w:t>istn</w:t>
      </w:r>
      <w:proofErr w:type="spellEnd"/>
      <w:r w:rsidR="00C23397">
        <w:rPr>
          <w:rFonts w:ascii="Arial" w:hAnsi="Arial" w:cs="Arial"/>
          <w:iCs/>
        </w:rPr>
        <w:t>. słupa teletechnicznego wł. Orange Polska S.A.</w:t>
      </w:r>
      <w:r w:rsidRPr="007B5658">
        <w:rPr>
          <w:rFonts w:ascii="Arial" w:hAnsi="Arial" w:cs="Arial"/>
          <w:iCs/>
        </w:rPr>
        <w:t xml:space="preserve">”.  </w:t>
      </w:r>
    </w:p>
    <w:p w:rsidR="00583968" w:rsidRPr="00461EC0" w:rsidRDefault="00583968" w:rsidP="00461EC0">
      <w:pPr>
        <w:spacing w:line="360" w:lineRule="auto"/>
        <w:ind w:firstLine="708"/>
        <w:jc w:val="both"/>
        <w:rPr>
          <w:rFonts w:ascii="Arial" w:hAnsi="Arial" w:cs="Arial"/>
          <w:iCs/>
        </w:rPr>
      </w:pPr>
    </w:p>
    <w:p w:rsidR="007B5658" w:rsidRPr="00884B84" w:rsidRDefault="007B5658" w:rsidP="007B5658">
      <w:pPr>
        <w:pStyle w:val="Nagwek2"/>
        <w:keepLines/>
        <w:numPr>
          <w:ilvl w:val="1"/>
          <w:numId w:val="25"/>
        </w:numPr>
        <w:spacing w:line="360" w:lineRule="auto"/>
        <w:jc w:val="both"/>
        <w:rPr>
          <w:rFonts w:ascii="Arial" w:hAnsi="Arial" w:cs="Arial"/>
          <w:b/>
          <w:sz w:val="22"/>
          <w:szCs w:val="22"/>
        </w:rPr>
      </w:pPr>
      <w:bookmarkStart w:id="17" w:name="_Toc397947327"/>
      <w:bookmarkStart w:id="18" w:name="_Toc464814473"/>
      <w:bookmarkStart w:id="19" w:name="_Toc529457926"/>
      <w:bookmarkStart w:id="20" w:name="_Toc112232996"/>
      <w:r w:rsidRPr="00884B84">
        <w:rPr>
          <w:rFonts w:ascii="Arial" w:hAnsi="Arial" w:cs="Arial"/>
          <w:b/>
          <w:szCs w:val="22"/>
        </w:rPr>
        <w:t>Inwestor</w:t>
      </w:r>
      <w:bookmarkEnd w:id="17"/>
      <w:bookmarkEnd w:id="18"/>
      <w:bookmarkEnd w:id="19"/>
      <w:bookmarkEnd w:id="20"/>
    </w:p>
    <w:p w:rsidR="003237BC" w:rsidRPr="003237BC" w:rsidRDefault="00F82917" w:rsidP="003237BC">
      <w:pPr>
        <w:spacing w:line="360" w:lineRule="auto"/>
        <w:ind w:firstLine="360"/>
        <w:rPr>
          <w:rFonts w:ascii="Arial" w:hAnsi="Arial" w:cs="Arial"/>
          <w:color w:val="000000"/>
          <w:sz w:val="24"/>
          <w:szCs w:val="24"/>
          <w:lang w:eastAsia="pl-PL"/>
        </w:rPr>
      </w:pPr>
      <w:bookmarkStart w:id="21" w:name="_Toc397947328"/>
      <w:r>
        <w:rPr>
          <w:rFonts w:ascii="Arial" w:hAnsi="Arial" w:cs="Arial"/>
          <w:color w:val="000000"/>
          <w:sz w:val="24"/>
          <w:szCs w:val="24"/>
          <w:lang w:eastAsia="pl-PL"/>
        </w:rPr>
        <w:t>Gmina Gorzyce</w:t>
      </w:r>
    </w:p>
    <w:p w:rsidR="003237BC" w:rsidRPr="003237BC" w:rsidRDefault="003237BC" w:rsidP="003237BC">
      <w:pPr>
        <w:spacing w:line="360" w:lineRule="auto"/>
        <w:ind w:firstLine="360"/>
        <w:rPr>
          <w:rFonts w:ascii="Arial" w:hAnsi="Arial" w:cs="Arial"/>
          <w:color w:val="000000"/>
          <w:sz w:val="24"/>
          <w:szCs w:val="24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>u</w:t>
      </w:r>
      <w:r w:rsidRPr="003237BC">
        <w:rPr>
          <w:rFonts w:ascii="Arial" w:hAnsi="Arial" w:cs="Arial"/>
          <w:color w:val="000000"/>
          <w:sz w:val="24"/>
          <w:szCs w:val="24"/>
          <w:lang w:eastAsia="pl-PL"/>
        </w:rPr>
        <w:t xml:space="preserve">l. </w:t>
      </w:r>
      <w:r w:rsidR="00F82917">
        <w:rPr>
          <w:rFonts w:ascii="Arial" w:hAnsi="Arial" w:cs="Arial"/>
          <w:color w:val="000000"/>
          <w:sz w:val="24"/>
          <w:szCs w:val="24"/>
          <w:lang w:eastAsia="pl-PL"/>
        </w:rPr>
        <w:t>Kościelna 15</w:t>
      </w:r>
    </w:p>
    <w:p w:rsidR="003237BC" w:rsidRPr="003237BC" w:rsidRDefault="00F82917" w:rsidP="003237BC">
      <w:pPr>
        <w:spacing w:line="360" w:lineRule="auto"/>
        <w:ind w:firstLine="360"/>
        <w:rPr>
          <w:rFonts w:ascii="Arial" w:hAnsi="Arial" w:cs="Arial"/>
          <w:color w:val="000000"/>
          <w:sz w:val="24"/>
          <w:szCs w:val="24"/>
          <w:lang w:eastAsia="pl-PL"/>
        </w:rPr>
      </w:pPr>
      <w:r>
        <w:rPr>
          <w:rFonts w:ascii="Arial" w:hAnsi="Arial" w:cs="Arial"/>
          <w:color w:val="000000"/>
          <w:sz w:val="24"/>
          <w:szCs w:val="24"/>
          <w:lang w:eastAsia="pl-PL"/>
        </w:rPr>
        <w:t>44-350 Gorzyce</w:t>
      </w:r>
    </w:p>
    <w:p w:rsidR="0026784D" w:rsidRPr="007B5658" w:rsidRDefault="0026784D" w:rsidP="00461EC0">
      <w:pPr>
        <w:spacing w:line="360" w:lineRule="auto"/>
        <w:ind w:firstLine="360"/>
        <w:rPr>
          <w:rFonts w:ascii="Arial" w:hAnsi="Arial" w:cs="Arial"/>
          <w:bCs/>
        </w:rPr>
      </w:pPr>
    </w:p>
    <w:p w:rsidR="007B5658" w:rsidRPr="00884B84" w:rsidRDefault="007B5658" w:rsidP="007B5658">
      <w:pPr>
        <w:pStyle w:val="Nagwek2"/>
        <w:keepLines/>
        <w:numPr>
          <w:ilvl w:val="1"/>
          <w:numId w:val="25"/>
        </w:numPr>
        <w:spacing w:line="360" w:lineRule="auto"/>
        <w:jc w:val="both"/>
        <w:rPr>
          <w:rFonts w:ascii="Arial" w:hAnsi="Arial" w:cs="Arial"/>
          <w:b/>
          <w:szCs w:val="22"/>
        </w:rPr>
      </w:pPr>
      <w:bookmarkStart w:id="22" w:name="_Toc464814474"/>
      <w:bookmarkStart w:id="23" w:name="_Toc529457927"/>
      <w:bookmarkStart w:id="24" w:name="_Toc112232997"/>
      <w:r w:rsidRPr="00884B84">
        <w:rPr>
          <w:rFonts w:ascii="Arial" w:hAnsi="Arial" w:cs="Arial"/>
          <w:b/>
          <w:szCs w:val="22"/>
        </w:rPr>
        <w:t>Jednostka projektowa</w:t>
      </w:r>
      <w:bookmarkEnd w:id="21"/>
      <w:bookmarkEnd w:id="22"/>
      <w:bookmarkEnd w:id="23"/>
      <w:bookmarkEnd w:id="24"/>
    </w:p>
    <w:p w:rsidR="00884B84" w:rsidRDefault="007B5658" w:rsidP="007B5658">
      <w:pPr>
        <w:spacing w:line="360" w:lineRule="auto"/>
        <w:ind w:firstLine="360"/>
        <w:rPr>
          <w:rFonts w:ascii="Arial" w:hAnsi="Arial" w:cs="Arial"/>
          <w:color w:val="000000"/>
          <w:sz w:val="24"/>
          <w:szCs w:val="24"/>
          <w:lang w:eastAsia="pl-PL"/>
        </w:rPr>
      </w:pPr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 xml:space="preserve">Rybnickie Przedsiębiorstwo Inżynierii Drogowej CERTIGOS </w:t>
      </w:r>
      <w:proofErr w:type="spellStart"/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>M.Hawełek</w:t>
      </w:r>
      <w:proofErr w:type="spellEnd"/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 xml:space="preserve">, </w:t>
      </w:r>
      <w:proofErr w:type="spellStart"/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>M.Kałuża</w:t>
      </w:r>
      <w:proofErr w:type="spellEnd"/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 xml:space="preserve"> </w:t>
      </w:r>
      <w:proofErr w:type="spellStart"/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>Sp.J</w:t>
      </w:r>
      <w:proofErr w:type="spellEnd"/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 xml:space="preserve">. </w:t>
      </w:r>
    </w:p>
    <w:p w:rsidR="00884B84" w:rsidRDefault="007B5658" w:rsidP="007B5658">
      <w:pPr>
        <w:spacing w:line="360" w:lineRule="auto"/>
        <w:ind w:firstLine="360"/>
        <w:rPr>
          <w:rFonts w:ascii="Arial" w:hAnsi="Arial" w:cs="Arial"/>
          <w:color w:val="000000"/>
          <w:sz w:val="24"/>
          <w:szCs w:val="24"/>
          <w:lang w:eastAsia="pl-PL"/>
        </w:rPr>
      </w:pPr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 xml:space="preserve">ul. Brzezińska 8a, </w:t>
      </w:r>
    </w:p>
    <w:p w:rsidR="007B5658" w:rsidRDefault="007B5658" w:rsidP="00461EC0">
      <w:pPr>
        <w:spacing w:line="360" w:lineRule="auto"/>
        <w:ind w:firstLine="360"/>
        <w:rPr>
          <w:rFonts w:ascii="Arial" w:hAnsi="Arial" w:cs="Arial"/>
          <w:color w:val="000000"/>
          <w:sz w:val="24"/>
          <w:szCs w:val="24"/>
          <w:lang w:eastAsia="pl-PL"/>
        </w:rPr>
      </w:pPr>
      <w:r w:rsidRPr="007B5658">
        <w:rPr>
          <w:rFonts w:ascii="Arial" w:hAnsi="Arial" w:cs="Arial"/>
          <w:color w:val="000000"/>
          <w:sz w:val="24"/>
          <w:szCs w:val="24"/>
          <w:lang w:eastAsia="pl-PL"/>
        </w:rPr>
        <w:t xml:space="preserve">44-203 Rybnik </w:t>
      </w:r>
    </w:p>
    <w:p w:rsidR="0026784D" w:rsidRPr="00461EC0" w:rsidRDefault="0026784D" w:rsidP="00461EC0">
      <w:pPr>
        <w:spacing w:line="360" w:lineRule="auto"/>
        <w:ind w:firstLine="360"/>
        <w:rPr>
          <w:rFonts w:ascii="Arial" w:hAnsi="Arial" w:cs="Arial"/>
          <w:color w:val="000000"/>
          <w:sz w:val="24"/>
          <w:szCs w:val="24"/>
          <w:lang w:eastAsia="pl-PL"/>
        </w:rPr>
      </w:pPr>
    </w:p>
    <w:p w:rsidR="007B5658" w:rsidRPr="00884B84" w:rsidRDefault="007B5658" w:rsidP="007B5658">
      <w:pPr>
        <w:pStyle w:val="Nagwek2"/>
        <w:keepLines/>
        <w:numPr>
          <w:ilvl w:val="1"/>
          <w:numId w:val="25"/>
        </w:numPr>
        <w:spacing w:line="360" w:lineRule="auto"/>
        <w:jc w:val="both"/>
        <w:rPr>
          <w:rFonts w:ascii="Arial" w:hAnsi="Arial" w:cs="Arial"/>
          <w:b/>
          <w:szCs w:val="22"/>
        </w:rPr>
      </w:pPr>
      <w:bookmarkStart w:id="25" w:name="_Toc529457928"/>
      <w:bookmarkStart w:id="26" w:name="_Toc112232998"/>
      <w:r w:rsidRPr="00884B84">
        <w:rPr>
          <w:rFonts w:ascii="Arial" w:hAnsi="Arial" w:cs="Arial"/>
          <w:b/>
          <w:szCs w:val="22"/>
        </w:rPr>
        <w:t>Podstawa opracowania</w:t>
      </w:r>
      <w:bookmarkEnd w:id="15"/>
      <w:bookmarkEnd w:id="25"/>
      <w:bookmarkEnd w:id="26"/>
    </w:p>
    <w:p w:rsidR="007B5658" w:rsidRPr="00884B84" w:rsidRDefault="007B5658" w:rsidP="007B5658">
      <w:pPr>
        <w:pStyle w:val="Bezodstpw"/>
        <w:numPr>
          <w:ilvl w:val="0"/>
          <w:numId w:val="29"/>
        </w:numPr>
        <w:suppressAutoHyphens w:val="0"/>
        <w:spacing w:line="360" w:lineRule="auto"/>
        <w:ind w:left="709"/>
        <w:jc w:val="both"/>
        <w:textAlignment w:val="auto"/>
        <w:rPr>
          <w:rFonts w:ascii="Arial" w:hAnsi="Arial" w:cs="Arial"/>
          <w:sz w:val="22"/>
        </w:rPr>
      </w:pPr>
      <w:r w:rsidRPr="00884B84">
        <w:rPr>
          <w:rFonts w:ascii="Arial" w:hAnsi="Arial" w:cs="Arial"/>
          <w:sz w:val="22"/>
        </w:rPr>
        <w:t>Zlecenie inwestora</w:t>
      </w:r>
    </w:p>
    <w:p w:rsidR="007B5658" w:rsidRPr="00884B84" w:rsidRDefault="007B5658" w:rsidP="007B5658">
      <w:pPr>
        <w:pStyle w:val="Bezodstpw"/>
        <w:numPr>
          <w:ilvl w:val="0"/>
          <w:numId w:val="29"/>
        </w:numPr>
        <w:suppressAutoHyphens w:val="0"/>
        <w:spacing w:line="360" w:lineRule="auto"/>
        <w:ind w:left="709"/>
        <w:jc w:val="both"/>
        <w:textAlignment w:val="auto"/>
        <w:rPr>
          <w:rFonts w:ascii="Arial" w:hAnsi="Arial" w:cs="Arial"/>
          <w:sz w:val="22"/>
        </w:rPr>
      </w:pPr>
      <w:r w:rsidRPr="00884B84">
        <w:rPr>
          <w:rFonts w:ascii="Arial" w:hAnsi="Arial" w:cs="Arial"/>
          <w:sz w:val="22"/>
        </w:rPr>
        <w:t>Warunki techniczne usunięcia kolizji sieci elektroenergetycznej</w:t>
      </w:r>
    </w:p>
    <w:p w:rsidR="007B5658" w:rsidRPr="00884B84" w:rsidRDefault="007B5658" w:rsidP="007B5658">
      <w:pPr>
        <w:pStyle w:val="Bezodstpw"/>
        <w:numPr>
          <w:ilvl w:val="0"/>
          <w:numId w:val="29"/>
        </w:numPr>
        <w:suppressAutoHyphens w:val="0"/>
        <w:spacing w:line="360" w:lineRule="auto"/>
        <w:ind w:left="709"/>
        <w:jc w:val="both"/>
        <w:textAlignment w:val="auto"/>
        <w:rPr>
          <w:rFonts w:ascii="Arial" w:hAnsi="Arial" w:cs="Arial"/>
          <w:sz w:val="22"/>
        </w:rPr>
      </w:pPr>
      <w:r w:rsidRPr="00884B84">
        <w:rPr>
          <w:rFonts w:ascii="Arial" w:hAnsi="Arial" w:cs="Arial"/>
          <w:sz w:val="22"/>
        </w:rPr>
        <w:t>Wizja lokalna</w:t>
      </w:r>
    </w:p>
    <w:p w:rsidR="007B5658" w:rsidRPr="00884B84" w:rsidRDefault="007B5658" w:rsidP="007B5658">
      <w:pPr>
        <w:pStyle w:val="Bezodstpw"/>
        <w:numPr>
          <w:ilvl w:val="0"/>
          <w:numId w:val="29"/>
        </w:numPr>
        <w:suppressAutoHyphens w:val="0"/>
        <w:spacing w:line="360" w:lineRule="auto"/>
        <w:ind w:left="709"/>
        <w:jc w:val="both"/>
        <w:textAlignment w:val="auto"/>
        <w:rPr>
          <w:rFonts w:ascii="Arial" w:hAnsi="Arial" w:cs="Arial"/>
          <w:sz w:val="22"/>
        </w:rPr>
      </w:pPr>
      <w:r w:rsidRPr="00884B84">
        <w:rPr>
          <w:rFonts w:ascii="Arial" w:hAnsi="Arial" w:cs="Arial"/>
          <w:sz w:val="22"/>
        </w:rPr>
        <w:t>Uzgodnień i wytycznych międzybranżowych</w:t>
      </w:r>
    </w:p>
    <w:p w:rsidR="007B5658" w:rsidRDefault="007B5658" w:rsidP="007B5658">
      <w:pPr>
        <w:pStyle w:val="Bezodstpw"/>
        <w:numPr>
          <w:ilvl w:val="0"/>
          <w:numId w:val="29"/>
        </w:numPr>
        <w:suppressAutoHyphens w:val="0"/>
        <w:spacing w:line="360" w:lineRule="auto"/>
        <w:ind w:left="709"/>
        <w:jc w:val="both"/>
        <w:textAlignment w:val="auto"/>
        <w:rPr>
          <w:rFonts w:ascii="Arial" w:hAnsi="Arial" w:cs="Arial"/>
          <w:sz w:val="22"/>
        </w:rPr>
      </w:pPr>
      <w:r w:rsidRPr="00884B84">
        <w:rPr>
          <w:rFonts w:ascii="Arial" w:hAnsi="Arial" w:cs="Arial"/>
          <w:sz w:val="22"/>
        </w:rPr>
        <w:t xml:space="preserve">Mapa do celów projektowych </w:t>
      </w:r>
    </w:p>
    <w:p w:rsidR="00515FB9" w:rsidRPr="00884B84" w:rsidRDefault="00515FB9" w:rsidP="00515FB9">
      <w:pPr>
        <w:pStyle w:val="Bezodstpw"/>
        <w:suppressAutoHyphens w:val="0"/>
        <w:spacing w:line="360" w:lineRule="auto"/>
        <w:ind w:left="709"/>
        <w:jc w:val="both"/>
        <w:textAlignment w:val="auto"/>
        <w:rPr>
          <w:rFonts w:ascii="Arial" w:hAnsi="Arial" w:cs="Arial"/>
          <w:sz w:val="22"/>
        </w:rPr>
      </w:pPr>
    </w:p>
    <w:p w:rsidR="00515FB9" w:rsidRPr="00884B84" w:rsidRDefault="00515FB9" w:rsidP="00515FB9">
      <w:pPr>
        <w:pStyle w:val="Nagwek2"/>
        <w:keepLines/>
        <w:numPr>
          <w:ilvl w:val="1"/>
          <w:numId w:val="25"/>
        </w:numPr>
        <w:spacing w:line="360" w:lineRule="auto"/>
        <w:jc w:val="both"/>
        <w:rPr>
          <w:rFonts w:ascii="Arial" w:hAnsi="Arial" w:cs="Arial"/>
          <w:b/>
          <w:szCs w:val="22"/>
        </w:rPr>
      </w:pPr>
      <w:bookmarkStart w:id="27" w:name="_Toc112232999"/>
      <w:r>
        <w:rPr>
          <w:rFonts w:ascii="Arial" w:hAnsi="Arial" w:cs="Arial"/>
          <w:b/>
          <w:szCs w:val="22"/>
        </w:rPr>
        <w:t>Wykaz norm i rozporządzeń</w:t>
      </w:r>
      <w:bookmarkEnd w:id="27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99"/>
        <w:gridCol w:w="6906"/>
      </w:tblGrid>
      <w:tr w:rsidR="00515FB9" w:rsidTr="00F24170">
        <w:tc>
          <w:tcPr>
            <w:tcW w:w="2099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center"/>
              <w:outlineLvl w:val="2"/>
            </w:pPr>
            <w:bookmarkStart w:id="28" w:name="_Toc499276086"/>
            <w:bookmarkStart w:id="29" w:name="_Toc499281735"/>
            <w:bookmarkStart w:id="30" w:name="_Toc500402862"/>
            <w:bookmarkStart w:id="31" w:name="_Toc500403058"/>
            <w:bookmarkStart w:id="32" w:name="_Toc500749225"/>
            <w:bookmarkStart w:id="33" w:name="_Toc503354029"/>
            <w:bookmarkStart w:id="34" w:name="_Toc529260036"/>
            <w:bookmarkStart w:id="35" w:name="_Toc536437013"/>
            <w:bookmarkStart w:id="36" w:name="_Toc536791575"/>
            <w:bookmarkStart w:id="37" w:name="_Toc8121267"/>
            <w:bookmarkStart w:id="38" w:name="_Toc27047128"/>
            <w:bookmarkStart w:id="39" w:name="_Toc35545173"/>
            <w:r w:rsidRPr="0072115B">
              <w:rPr>
                <w:rFonts w:ascii="Arial" w:hAnsi="Arial" w:cs="Arial"/>
                <w:b/>
              </w:rPr>
              <w:t>BN-73/8984-05</w:t>
            </w:r>
            <w:bookmarkEnd w:id="28"/>
            <w:bookmarkEnd w:id="29"/>
            <w:bookmarkEnd w:id="30"/>
            <w:bookmarkEnd w:id="31"/>
            <w:bookmarkEnd w:id="32"/>
            <w:bookmarkEnd w:id="33"/>
            <w:bookmarkEnd w:id="34"/>
            <w:bookmarkEnd w:id="35"/>
            <w:bookmarkEnd w:id="36"/>
            <w:bookmarkEnd w:id="37"/>
            <w:bookmarkEnd w:id="38"/>
            <w:bookmarkEnd w:id="39"/>
          </w:p>
        </w:tc>
        <w:tc>
          <w:tcPr>
            <w:tcW w:w="6906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both"/>
              <w:outlineLvl w:val="2"/>
            </w:pPr>
            <w:bookmarkStart w:id="40" w:name="_Toc499276087"/>
            <w:bookmarkStart w:id="41" w:name="_Toc499281736"/>
            <w:bookmarkStart w:id="42" w:name="_Toc500402863"/>
            <w:bookmarkStart w:id="43" w:name="_Toc500403059"/>
            <w:bookmarkStart w:id="44" w:name="_Toc500749226"/>
            <w:bookmarkStart w:id="45" w:name="_Toc503354030"/>
            <w:bookmarkStart w:id="46" w:name="_Toc529260037"/>
            <w:bookmarkStart w:id="47" w:name="_Toc536437014"/>
            <w:bookmarkStart w:id="48" w:name="_Toc536791576"/>
            <w:bookmarkStart w:id="49" w:name="_Toc8121268"/>
            <w:bookmarkStart w:id="50" w:name="_Toc27047129"/>
            <w:bookmarkStart w:id="51" w:name="_Toc35545174"/>
            <w:r w:rsidRPr="0072115B">
              <w:rPr>
                <w:rFonts w:ascii="Arial" w:hAnsi="Arial" w:cs="Arial"/>
              </w:rPr>
              <w:t>„Kanalizacja kablowa. Ogólne wymagania i badania”.</w:t>
            </w:r>
            <w:bookmarkEnd w:id="40"/>
            <w:bookmarkEnd w:id="41"/>
            <w:bookmarkEnd w:id="42"/>
            <w:bookmarkEnd w:id="43"/>
            <w:bookmarkEnd w:id="44"/>
            <w:bookmarkEnd w:id="45"/>
            <w:bookmarkEnd w:id="46"/>
            <w:bookmarkEnd w:id="47"/>
            <w:bookmarkEnd w:id="48"/>
            <w:bookmarkEnd w:id="49"/>
            <w:bookmarkEnd w:id="50"/>
            <w:bookmarkEnd w:id="51"/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center"/>
              <w:outlineLvl w:val="2"/>
            </w:pPr>
            <w:bookmarkStart w:id="52" w:name="_Toc499276088"/>
            <w:bookmarkStart w:id="53" w:name="_Toc499281737"/>
            <w:bookmarkStart w:id="54" w:name="_Toc500402864"/>
            <w:bookmarkStart w:id="55" w:name="_Toc500403060"/>
            <w:bookmarkStart w:id="56" w:name="_Toc500749227"/>
            <w:bookmarkStart w:id="57" w:name="_Toc503354031"/>
            <w:bookmarkStart w:id="58" w:name="_Toc529260038"/>
            <w:bookmarkStart w:id="59" w:name="_Toc536437015"/>
            <w:bookmarkStart w:id="60" w:name="_Toc536791577"/>
            <w:bookmarkStart w:id="61" w:name="_Toc8121269"/>
            <w:bookmarkStart w:id="62" w:name="_Toc27047130"/>
            <w:bookmarkStart w:id="63" w:name="_Toc35545175"/>
            <w:r w:rsidRPr="0072115B">
              <w:rPr>
                <w:rFonts w:ascii="Arial" w:hAnsi="Arial" w:cs="Arial"/>
                <w:b/>
                <w:bCs/>
              </w:rPr>
              <w:t>ZN-OPL-012/15</w:t>
            </w:r>
            <w:bookmarkEnd w:id="52"/>
            <w:bookmarkEnd w:id="53"/>
            <w:bookmarkEnd w:id="54"/>
            <w:bookmarkEnd w:id="55"/>
            <w:bookmarkEnd w:id="56"/>
            <w:bookmarkEnd w:id="57"/>
            <w:bookmarkEnd w:id="58"/>
            <w:bookmarkEnd w:id="59"/>
            <w:bookmarkEnd w:id="60"/>
            <w:bookmarkEnd w:id="61"/>
            <w:bookmarkEnd w:id="62"/>
            <w:bookmarkEnd w:id="63"/>
          </w:p>
        </w:tc>
        <w:tc>
          <w:tcPr>
            <w:tcW w:w="6906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both"/>
              <w:outlineLvl w:val="2"/>
            </w:pPr>
            <w:bookmarkStart w:id="64" w:name="_Toc499276089"/>
            <w:bookmarkStart w:id="65" w:name="_Toc499281738"/>
            <w:bookmarkStart w:id="66" w:name="_Toc500402865"/>
            <w:bookmarkStart w:id="67" w:name="_Toc500403061"/>
            <w:bookmarkStart w:id="68" w:name="_Toc500749228"/>
            <w:bookmarkStart w:id="69" w:name="_Toc503354032"/>
            <w:bookmarkStart w:id="70" w:name="_Toc529260039"/>
            <w:bookmarkStart w:id="71" w:name="_Toc536437016"/>
            <w:bookmarkStart w:id="72" w:name="_Toc536791578"/>
            <w:bookmarkStart w:id="73" w:name="_Toc8121270"/>
            <w:bookmarkStart w:id="74" w:name="_Toc27047131"/>
            <w:bookmarkStart w:id="75" w:name="_Toc35545176"/>
            <w:r w:rsidRPr="0072115B">
              <w:rPr>
                <w:rFonts w:ascii="Arial" w:hAnsi="Arial" w:cs="Arial"/>
              </w:rPr>
              <w:t>Telekomunikacyjna kanalizacja kablowa. Kanalizacja pierwotna i rurociągi kablowe. Wymagania i badania.</w:t>
            </w:r>
            <w:bookmarkEnd w:id="64"/>
            <w:bookmarkEnd w:id="65"/>
            <w:bookmarkEnd w:id="66"/>
            <w:bookmarkEnd w:id="67"/>
            <w:bookmarkEnd w:id="68"/>
            <w:bookmarkEnd w:id="69"/>
            <w:bookmarkEnd w:id="70"/>
            <w:bookmarkEnd w:id="71"/>
            <w:bookmarkEnd w:id="72"/>
            <w:bookmarkEnd w:id="73"/>
            <w:bookmarkEnd w:id="74"/>
            <w:bookmarkEnd w:id="75"/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center"/>
              <w:outlineLvl w:val="2"/>
            </w:pPr>
            <w:bookmarkStart w:id="76" w:name="_Toc499276090"/>
            <w:bookmarkStart w:id="77" w:name="_Toc499281739"/>
            <w:bookmarkStart w:id="78" w:name="_Toc500402866"/>
            <w:bookmarkStart w:id="79" w:name="_Toc500403062"/>
            <w:bookmarkStart w:id="80" w:name="_Toc500749229"/>
            <w:bookmarkStart w:id="81" w:name="_Toc503354033"/>
            <w:bookmarkStart w:id="82" w:name="_Toc529260040"/>
            <w:bookmarkStart w:id="83" w:name="_Toc536437017"/>
            <w:bookmarkStart w:id="84" w:name="_Toc536791579"/>
            <w:bookmarkStart w:id="85" w:name="_Toc8121271"/>
            <w:bookmarkStart w:id="86" w:name="_Toc27047132"/>
            <w:bookmarkStart w:id="87" w:name="_Toc35545177"/>
            <w:r w:rsidRPr="0072115B">
              <w:rPr>
                <w:rFonts w:ascii="Arial" w:hAnsi="Arial" w:cs="Arial"/>
                <w:b/>
                <w:bCs/>
              </w:rPr>
              <w:t>ZN-OPL-004/15</w:t>
            </w:r>
            <w:bookmarkEnd w:id="76"/>
            <w:bookmarkEnd w:id="77"/>
            <w:bookmarkEnd w:id="78"/>
            <w:bookmarkEnd w:id="79"/>
            <w:bookmarkEnd w:id="80"/>
            <w:bookmarkEnd w:id="81"/>
            <w:bookmarkEnd w:id="82"/>
            <w:bookmarkEnd w:id="83"/>
            <w:bookmarkEnd w:id="84"/>
            <w:bookmarkEnd w:id="85"/>
            <w:bookmarkEnd w:id="86"/>
            <w:bookmarkEnd w:id="87"/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 xml:space="preserve">Telekomunikacyjne linie kablowe. Zbliżenia i skrzyżowania z innymi obiektami budowlanymi. Wymagania i badania. 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center"/>
              <w:outlineLvl w:val="2"/>
            </w:pPr>
            <w:bookmarkStart w:id="88" w:name="_Toc499276091"/>
            <w:bookmarkStart w:id="89" w:name="_Toc499281740"/>
            <w:bookmarkStart w:id="90" w:name="_Toc500402867"/>
            <w:bookmarkStart w:id="91" w:name="_Toc500403063"/>
            <w:bookmarkStart w:id="92" w:name="_Toc500749230"/>
            <w:bookmarkStart w:id="93" w:name="_Toc503354034"/>
            <w:bookmarkStart w:id="94" w:name="_Toc529260041"/>
            <w:bookmarkStart w:id="95" w:name="_Toc536437018"/>
            <w:bookmarkStart w:id="96" w:name="_Toc536791580"/>
            <w:bookmarkStart w:id="97" w:name="_Toc8121272"/>
            <w:bookmarkStart w:id="98" w:name="_Toc27047133"/>
            <w:bookmarkStart w:id="99" w:name="_Toc35545178"/>
            <w:r w:rsidRPr="0072115B">
              <w:rPr>
                <w:rFonts w:ascii="Arial" w:hAnsi="Arial" w:cs="Arial"/>
                <w:b/>
              </w:rPr>
              <w:t>ZN-OPL-011/96</w:t>
            </w:r>
            <w:bookmarkEnd w:id="88"/>
            <w:bookmarkEnd w:id="89"/>
            <w:bookmarkEnd w:id="90"/>
            <w:bookmarkEnd w:id="91"/>
            <w:bookmarkEnd w:id="92"/>
            <w:bookmarkEnd w:id="93"/>
            <w:bookmarkEnd w:id="94"/>
            <w:bookmarkEnd w:id="95"/>
            <w:bookmarkEnd w:id="96"/>
            <w:bookmarkEnd w:id="97"/>
            <w:bookmarkEnd w:id="98"/>
            <w:bookmarkEnd w:id="99"/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>Telekomunikacyjna kanalizacja kablowa. Ogólne wymagania techniczne.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spacing w:line="360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ZN-OPL-013/15</w:t>
            </w:r>
          </w:p>
          <w:p w:rsidR="00515FB9" w:rsidRDefault="00515FB9" w:rsidP="00F24170">
            <w:pPr>
              <w:spacing w:line="360" w:lineRule="auto"/>
              <w:jc w:val="center"/>
              <w:outlineLvl w:val="2"/>
            </w:pPr>
          </w:p>
        </w:tc>
        <w:tc>
          <w:tcPr>
            <w:tcW w:w="6906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both"/>
              <w:outlineLvl w:val="2"/>
            </w:pPr>
            <w:bookmarkStart w:id="100" w:name="_Toc499276092"/>
            <w:bookmarkStart w:id="101" w:name="_Toc499281741"/>
            <w:bookmarkStart w:id="102" w:name="_Toc500402868"/>
            <w:bookmarkStart w:id="103" w:name="_Toc500403064"/>
            <w:bookmarkStart w:id="104" w:name="_Toc500749231"/>
            <w:bookmarkStart w:id="105" w:name="_Toc503354035"/>
            <w:bookmarkStart w:id="106" w:name="_Toc529260042"/>
            <w:bookmarkStart w:id="107" w:name="_Toc536437019"/>
            <w:bookmarkStart w:id="108" w:name="_Toc536791581"/>
            <w:bookmarkStart w:id="109" w:name="_Toc8121273"/>
            <w:bookmarkStart w:id="110" w:name="_Toc27047134"/>
            <w:bookmarkStart w:id="111" w:name="_Toc35545179"/>
            <w:r w:rsidRPr="0072115B">
              <w:rPr>
                <w:rFonts w:ascii="Arial" w:hAnsi="Arial" w:cs="Arial"/>
              </w:rPr>
              <w:t>Telekomunikacyjna kanalizacja kablowa. Kanalizacja wtórna. Wymagania i badania.</w:t>
            </w:r>
            <w:bookmarkEnd w:id="100"/>
            <w:bookmarkEnd w:id="101"/>
            <w:bookmarkEnd w:id="102"/>
            <w:bookmarkEnd w:id="103"/>
            <w:bookmarkEnd w:id="104"/>
            <w:bookmarkEnd w:id="105"/>
            <w:bookmarkEnd w:id="106"/>
            <w:bookmarkEnd w:id="107"/>
            <w:bookmarkEnd w:id="108"/>
            <w:bookmarkEnd w:id="109"/>
            <w:bookmarkEnd w:id="110"/>
            <w:bookmarkEnd w:id="111"/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spacing w:line="360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sz w:val="22"/>
                <w:szCs w:val="24"/>
              </w:rPr>
              <w:t>ZN-OPL-014/15</w:t>
            </w:r>
          </w:p>
          <w:p w:rsidR="00515FB9" w:rsidRDefault="00515FB9" w:rsidP="00F24170">
            <w:pPr>
              <w:spacing w:line="360" w:lineRule="auto"/>
              <w:jc w:val="center"/>
              <w:outlineLvl w:val="2"/>
            </w:pPr>
          </w:p>
        </w:tc>
        <w:tc>
          <w:tcPr>
            <w:tcW w:w="6906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both"/>
              <w:outlineLvl w:val="2"/>
            </w:pPr>
            <w:bookmarkStart w:id="112" w:name="_Toc499276093"/>
            <w:bookmarkStart w:id="113" w:name="_Toc499281742"/>
            <w:bookmarkStart w:id="114" w:name="_Toc500402869"/>
            <w:bookmarkStart w:id="115" w:name="_Toc500403065"/>
            <w:bookmarkStart w:id="116" w:name="_Toc500749232"/>
            <w:bookmarkStart w:id="117" w:name="_Toc503354036"/>
            <w:bookmarkStart w:id="118" w:name="_Toc529260043"/>
            <w:bookmarkStart w:id="119" w:name="_Toc536437020"/>
            <w:bookmarkStart w:id="120" w:name="_Toc536791582"/>
            <w:bookmarkStart w:id="121" w:name="_Toc8121274"/>
            <w:bookmarkStart w:id="122" w:name="_Toc27047135"/>
            <w:bookmarkStart w:id="123" w:name="_Toc35545180"/>
            <w:r w:rsidRPr="0072115B">
              <w:rPr>
                <w:rFonts w:ascii="Arial" w:hAnsi="Arial" w:cs="Arial"/>
              </w:rPr>
              <w:lastRenderedPageBreak/>
              <w:t xml:space="preserve">Telekomunikacyjna kanalizacja kablowa. Elementy kanalizacji. </w:t>
            </w:r>
            <w:r w:rsidRPr="0072115B">
              <w:rPr>
                <w:rFonts w:ascii="Arial" w:hAnsi="Arial" w:cs="Arial"/>
              </w:rPr>
              <w:lastRenderedPageBreak/>
              <w:t>Wymagania i badania.</w:t>
            </w:r>
            <w:bookmarkEnd w:id="112"/>
            <w:bookmarkEnd w:id="113"/>
            <w:bookmarkEnd w:id="114"/>
            <w:bookmarkEnd w:id="115"/>
            <w:bookmarkEnd w:id="116"/>
            <w:bookmarkEnd w:id="117"/>
            <w:bookmarkEnd w:id="118"/>
            <w:bookmarkEnd w:id="119"/>
            <w:bookmarkEnd w:id="120"/>
            <w:bookmarkEnd w:id="121"/>
            <w:bookmarkEnd w:id="122"/>
            <w:bookmarkEnd w:id="123"/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spacing w:line="360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lastRenderedPageBreak/>
              <w:t>ZN-OPL-022/15</w:t>
            </w:r>
            <w:r w:rsidRPr="0072115B">
              <w:rPr>
                <w:rFonts w:ascii="Arial" w:hAnsi="Arial" w:cs="Arial"/>
                <w:sz w:val="22"/>
                <w:szCs w:val="24"/>
              </w:rPr>
              <w:t>.</w:t>
            </w:r>
          </w:p>
          <w:p w:rsidR="00515FB9" w:rsidRDefault="00515FB9" w:rsidP="00F24170">
            <w:pPr>
              <w:spacing w:line="360" w:lineRule="auto"/>
              <w:jc w:val="center"/>
              <w:outlineLvl w:val="2"/>
            </w:pPr>
          </w:p>
        </w:tc>
        <w:tc>
          <w:tcPr>
            <w:tcW w:w="6906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both"/>
              <w:outlineLvl w:val="2"/>
            </w:pPr>
            <w:bookmarkStart w:id="124" w:name="_Toc499276094"/>
            <w:bookmarkStart w:id="125" w:name="_Toc499281743"/>
            <w:bookmarkStart w:id="126" w:name="_Toc500402870"/>
            <w:bookmarkStart w:id="127" w:name="_Toc500403066"/>
            <w:bookmarkStart w:id="128" w:name="_Toc500749233"/>
            <w:bookmarkStart w:id="129" w:name="_Toc503354037"/>
            <w:bookmarkStart w:id="130" w:name="_Toc529260044"/>
            <w:bookmarkStart w:id="131" w:name="_Toc536437021"/>
            <w:bookmarkStart w:id="132" w:name="_Toc536791583"/>
            <w:bookmarkStart w:id="133" w:name="_Toc8121275"/>
            <w:bookmarkStart w:id="134" w:name="_Toc27047136"/>
            <w:bookmarkStart w:id="135" w:name="_Toc35545181"/>
            <w:r w:rsidRPr="0072115B">
              <w:rPr>
                <w:rFonts w:ascii="Arial" w:hAnsi="Arial" w:cs="Arial"/>
              </w:rPr>
              <w:t>Telekomunikacyjna kanalizacja kablowa. Przywieszki identyfikacyjne. Wymagania i badania</w:t>
            </w:r>
            <w:bookmarkEnd w:id="124"/>
            <w:bookmarkEnd w:id="125"/>
            <w:bookmarkEnd w:id="126"/>
            <w:bookmarkEnd w:id="127"/>
            <w:bookmarkEnd w:id="128"/>
            <w:bookmarkEnd w:id="129"/>
            <w:bookmarkEnd w:id="130"/>
            <w:bookmarkEnd w:id="131"/>
            <w:bookmarkEnd w:id="132"/>
            <w:bookmarkEnd w:id="133"/>
            <w:bookmarkEnd w:id="134"/>
            <w:bookmarkEnd w:id="135"/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ZN-OPL-023/16</w:t>
            </w:r>
          </w:p>
          <w:p w:rsidR="00515FB9" w:rsidRDefault="00515FB9" w:rsidP="00F24170">
            <w:pPr>
              <w:spacing w:line="360" w:lineRule="auto"/>
              <w:jc w:val="center"/>
              <w:outlineLvl w:val="2"/>
            </w:pPr>
          </w:p>
        </w:tc>
        <w:tc>
          <w:tcPr>
            <w:tcW w:w="6906" w:type="dxa"/>
            <w:shd w:val="clear" w:color="auto" w:fill="auto"/>
          </w:tcPr>
          <w:p w:rsidR="00515FB9" w:rsidRDefault="00515FB9" w:rsidP="00F24170">
            <w:pPr>
              <w:spacing w:line="360" w:lineRule="auto"/>
              <w:jc w:val="both"/>
              <w:outlineLvl w:val="2"/>
            </w:pPr>
            <w:bookmarkStart w:id="136" w:name="_Toc499276095"/>
            <w:bookmarkStart w:id="137" w:name="_Toc499281744"/>
            <w:bookmarkStart w:id="138" w:name="_Toc500402871"/>
            <w:bookmarkStart w:id="139" w:name="_Toc500403067"/>
            <w:bookmarkStart w:id="140" w:name="_Toc500749234"/>
            <w:bookmarkStart w:id="141" w:name="_Toc503354038"/>
            <w:bookmarkStart w:id="142" w:name="_Toc529260045"/>
            <w:bookmarkStart w:id="143" w:name="_Toc536437022"/>
            <w:bookmarkStart w:id="144" w:name="_Toc536791584"/>
            <w:bookmarkStart w:id="145" w:name="_Toc8121276"/>
            <w:bookmarkStart w:id="146" w:name="_Toc27047137"/>
            <w:bookmarkStart w:id="147" w:name="_Toc35545182"/>
            <w:r w:rsidRPr="0072115B">
              <w:rPr>
                <w:rFonts w:ascii="Arial" w:hAnsi="Arial" w:cs="Arial"/>
              </w:rPr>
              <w:t>Telekomunikacyjna kanalizacja kablowa. Studnie kablowe. Wymagania i badania.</w:t>
            </w:r>
            <w:bookmarkEnd w:id="136"/>
            <w:bookmarkEnd w:id="137"/>
            <w:bookmarkEnd w:id="138"/>
            <w:bookmarkEnd w:id="139"/>
            <w:bookmarkEnd w:id="140"/>
            <w:bookmarkEnd w:id="141"/>
            <w:bookmarkEnd w:id="142"/>
            <w:bookmarkEnd w:id="143"/>
            <w:bookmarkEnd w:id="144"/>
            <w:bookmarkEnd w:id="145"/>
            <w:bookmarkEnd w:id="146"/>
            <w:bookmarkEnd w:id="147"/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ZN-OPL-025/99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>Telekomunikacyjne linie kablowe. Taśmy ostrzegawcze i ostrzegawczo-lokalizacyjne. Wymagania i badania.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ZN-OPL-001/93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 xml:space="preserve">Telekomunikacyjne sieci miejscowe. Kablowe linie optotelekomunikacyjne. Ogólne wymagania techniczne. 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ZN-OPL-005-1/14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>Optotelekomunikacyjne linie kablowe. Włókna światłowodowe. Wymagania i badania.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ZN-OPL-005-2/17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>Linie optotelekomunikacyjne. Kable światłowodowe. Wymagania i badania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ZN-OPL-006/15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 xml:space="preserve">Linie optotelekomunikacyjne. Spoiny zgrzewane oraz mechaniczne światłowodów </w:t>
            </w:r>
            <w:proofErr w:type="spellStart"/>
            <w:r w:rsidRPr="0072115B">
              <w:rPr>
                <w:rFonts w:ascii="Arial" w:hAnsi="Arial" w:cs="Arial"/>
                <w:sz w:val="22"/>
                <w:szCs w:val="24"/>
              </w:rPr>
              <w:t>jednomodowych</w:t>
            </w:r>
            <w:proofErr w:type="spellEnd"/>
            <w:r w:rsidRPr="0072115B">
              <w:rPr>
                <w:rFonts w:ascii="Arial" w:hAnsi="Arial" w:cs="Arial"/>
                <w:sz w:val="22"/>
                <w:szCs w:val="24"/>
              </w:rPr>
              <w:t>. Wymagania i badania.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ZN-OPL-008/14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 xml:space="preserve">Linie optotelekomunikacyjne. Kasety spoin włókien i osłony złączowe do zastosowań w światłowodowych systemach telekomunikacyjnych. Wymagania i badania. 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bCs/>
                <w:sz w:val="22"/>
                <w:szCs w:val="24"/>
              </w:rPr>
              <w:t>ZN-OPL-026/06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 xml:space="preserve">Telekomunikacyjne linie kablowe. Słupki </w:t>
            </w:r>
            <w:proofErr w:type="spellStart"/>
            <w:r w:rsidRPr="0072115B">
              <w:rPr>
                <w:rFonts w:ascii="Arial" w:hAnsi="Arial" w:cs="Arial"/>
                <w:sz w:val="22"/>
                <w:szCs w:val="24"/>
              </w:rPr>
              <w:t>oznaczeniowe</w:t>
            </w:r>
            <w:proofErr w:type="spellEnd"/>
            <w:r w:rsidRPr="0072115B">
              <w:rPr>
                <w:rFonts w:ascii="Arial" w:hAnsi="Arial" w:cs="Arial"/>
                <w:sz w:val="22"/>
                <w:szCs w:val="24"/>
              </w:rPr>
              <w:t xml:space="preserve"> i </w:t>
            </w:r>
            <w:proofErr w:type="spellStart"/>
            <w:r w:rsidRPr="0072115B">
              <w:rPr>
                <w:rFonts w:ascii="Arial" w:hAnsi="Arial" w:cs="Arial"/>
                <w:sz w:val="22"/>
                <w:szCs w:val="24"/>
              </w:rPr>
              <w:t>oznaczeniowo</w:t>
            </w:r>
            <w:proofErr w:type="spellEnd"/>
            <w:r w:rsidRPr="0072115B">
              <w:rPr>
                <w:rFonts w:ascii="Arial" w:hAnsi="Arial" w:cs="Arial"/>
                <w:sz w:val="22"/>
                <w:szCs w:val="24"/>
              </w:rPr>
              <w:t xml:space="preserve">-pomiarowe. Wymagania i badania. 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sz w:val="22"/>
                <w:szCs w:val="24"/>
              </w:rPr>
              <w:t>ZN-OPL-031/11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>Telekomunikacyjne sieci miejscowe. Osłony złączowe – termokurczliwe i owijane. Wymagania i badania</w:t>
            </w:r>
          </w:p>
        </w:tc>
      </w:tr>
      <w:tr w:rsidR="00515FB9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bCs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sz w:val="22"/>
                <w:szCs w:val="24"/>
              </w:rPr>
              <w:t>ZN-OPL-032/05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 xml:space="preserve">Telekomunikacyjne sieci miejscowe. Łączówki i zespoły łączówkowe, kablowe i </w:t>
            </w:r>
            <w:proofErr w:type="spellStart"/>
            <w:r w:rsidRPr="0072115B">
              <w:rPr>
                <w:rFonts w:ascii="Arial" w:hAnsi="Arial" w:cs="Arial"/>
                <w:sz w:val="22"/>
                <w:szCs w:val="24"/>
              </w:rPr>
              <w:t>przełącznicowe</w:t>
            </w:r>
            <w:proofErr w:type="spellEnd"/>
            <w:r w:rsidRPr="0072115B">
              <w:rPr>
                <w:rFonts w:ascii="Arial" w:hAnsi="Arial" w:cs="Arial"/>
                <w:sz w:val="22"/>
                <w:szCs w:val="24"/>
              </w:rPr>
              <w:t xml:space="preserve">. Wymagania i badania. </w:t>
            </w:r>
          </w:p>
        </w:tc>
      </w:tr>
      <w:tr w:rsidR="00515FB9" w:rsidRPr="0072115B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sz w:val="22"/>
                <w:szCs w:val="24"/>
              </w:rPr>
              <w:t>ZN-OPL-036/15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 xml:space="preserve">Telekomunikacyjne sieci miejscowe. Urządzenia ochrony ludzi i sieci telekomunikacyjnej przed przepięciami i przetężeniami. Wymagania i badania. </w:t>
            </w:r>
          </w:p>
        </w:tc>
      </w:tr>
      <w:tr w:rsidR="00515FB9" w:rsidRPr="0072115B" w:rsidTr="00F24170">
        <w:tc>
          <w:tcPr>
            <w:tcW w:w="2099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jc w:val="center"/>
              <w:rPr>
                <w:rFonts w:ascii="Arial" w:hAnsi="Arial" w:cs="Arial"/>
                <w:b/>
                <w:sz w:val="22"/>
                <w:szCs w:val="24"/>
              </w:rPr>
            </w:pPr>
            <w:r w:rsidRPr="0072115B">
              <w:rPr>
                <w:rFonts w:ascii="Arial" w:hAnsi="Arial" w:cs="Arial"/>
                <w:b/>
                <w:sz w:val="22"/>
                <w:szCs w:val="24"/>
              </w:rPr>
              <w:t>ZN-OPL-037/10</w:t>
            </w:r>
          </w:p>
        </w:tc>
        <w:tc>
          <w:tcPr>
            <w:tcW w:w="6906" w:type="dxa"/>
            <w:shd w:val="clear" w:color="auto" w:fill="auto"/>
          </w:tcPr>
          <w:p w:rsidR="00515FB9" w:rsidRPr="0072115B" w:rsidRDefault="00515FB9" w:rsidP="00F24170">
            <w:pPr>
              <w:pStyle w:val="akapit"/>
              <w:widowControl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>Telekomunikacyjne sieci miejscowe. Systemy uziemiające telekomunikacyjnych obiektów budowlanych. Wymagania i badania.</w:t>
            </w:r>
          </w:p>
        </w:tc>
      </w:tr>
      <w:tr w:rsidR="00515FB9" w:rsidRPr="0072115B" w:rsidTr="00F24170">
        <w:tc>
          <w:tcPr>
            <w:tcW w:w="9005" w:type="dxa"/>
            <w:gridSpan w:val="2"/>
            <w:shd w:val="clear" w:color="auto" w:fill="auto"/>
          </w:tcPr>
          <w:p w:rsidR="00515FB9" w:rsidRPr="0072115B" w:rsidRDefault="00515FB9" w:rsidP="00F24170">
            <w:pPr>
              <w:pStyle w:val="akapit"/>
              <w:spacing w:line="360" w:lineRule="auto"/>
              <w:ind w:firstLine="0"/>
              <w:rPr>
                <w:rFonts w:ascii="Arial" w:hAnsi="Arial" w:cs="Arial"/>
                <w:sz w:val="22"/>
                <w:szCs w:val="24"/>
              </w:rPr>
            </w:pPr>
            <w:r w:rsidRPr="0072115B">
              <w:rPr>
                <w:rFonts w:ascii="Arial" w:hAnsi="Arial" w:cs="Arial"/>
                <w:sz w:val="22"/>
                <w:szCs w:val="24"/>
              </w:rPr>
              <w:t>Zarządzeniem Ministra Łączności z 12 marca 1992r. w sprawie zasad i warunków budowy linii telekomunikacyjnych wzdłuż dróg publicznych, wodnych, kanałów oraz w pobliżu lotnisk i w miejscowościach, a także ustalenia warunków, jakim te linie powinny odpowiadać – Monitor Polski nr 13 poz. 95.</w:t>
            </w:r>
          </w:p>
        </w:tc>
      </w:tr>
    </w:tbl>
    <w:p w:rsidR="00515FB9" w:rsidRPr="00461EC0" w:rsidRDefault="00515FB9" w:rsidP="00515FB9">
      <w:pPr>
        <w:pStyle w:val="Bezodstpw"/>
        <w:suppressAutoHyphens w:val="0"/>
        <w:spacing w:line="360" w:lineRule="auto"/>
        <w:jc w:val="both"/>
        <w:textAlignment w:val="auto"/>
        <w:rPr>
          <w:rFonts w:ascii="Arial" w:hAnsi="Arial" w:cs="Arial"/>
          <w:iCs/>
          <w:sz w:val="22"/>
        </w:rPr>
      </w:pPr>
    </w:p>
    <w:p w:rsidR="007B5658" w:rsidRPr="00884B84" w:rsidRDefault="007B5658" w:rsidP="007B5658">
      <w:pPr>
        <w:pStyle w:val="Nagwek2"/>
        <w:keepLines/>
        <w:numPr>
          <w:ilvl w:val="1"/>
          <w:numId w:val="25"/>
        </w:numPr>
        <w:spacing w:line="360" w:lineRule="auto"/>
        <w:jc w:val="both"/>
        <w:rPr>
          <w:rFonts w:ascii="Arial" w:hAnsi="Arial" w:cs="Arial"/>
          <w:b/>
          <w:szCs w:val="22"/>
        </w:rPr>
      </w:pPr>
      <w:bookmarkStart w:id="148" w:name="_Toc397947330"/>
      <w:bookmarkStart w:id="149" w:name="_Toc529457929"/>
      <w:bookmarkStart w:id="150" w:name="_Toc112233000"/>
      <w:r w:rsidRPr="00884B84">
        <w:rPr>
          <w:rFonts w:ascii="Arial" w:hAnsi="Arial" w:cs="Arial"/>
          <w:b/>
          <w:szCs w:val="22"/>
        </w:rPr>
        <w:lastRenderedPageBreak/>
        <w:t>Zakres opracowania</w:t>
      </w:r>
      <w:bookmarkEnd w:id="148"/>
      <w:bookmarkEnd w:id="149"/>
      <w:bookmarkEnd w:id="150"/>
    </w:p>
    <w:p w:rsidR="007B5658" w:rsidRPr="007B5658" w:rsidRDefault="007B5658" w:rsidP="00884B84">
      <w:pPr>
        <w:spacing w:line="360" w:lineRule="auto"/>
        <w:jc w:val="both"/>
        <w:rPr>
          <w:rFonts w:ascii="Arial" w:hAnsi="Arial" w:cs="Arial"/>
          <w:i/>
        </w:rPr>
      </w:pPr>
      <w:r w:rsidRPr="007B5658">
        <w:rPr>
          <w:rFonts w:ascii="Arial" w:hAnsi="Arial" w:cs="Arial"/>
        </w:rPr>
        <w:t>Niniejszy projekt w swym zakresie obejmuje:</w:t>
      </w:r>
    </w:p>
    <w:p w:rsidR="00FC7DA4" w:rsidRPr="00F82917" w:rsidRDefault="00F82917" w:rsidP="00FC7DA4">
      <w:pPr>
        <w:widowControl w:val="0"/>
        <w:numPr>
          <w:ilvl w:val="0"/>
          <w:numId w:val="8"/>
        </w:numPr>
        <w:suppressAutoHyphens/>
        <w:autoSpaceDE w:val="0"/>
        <w:spacing w:after="60" w:line="360" w:lineRule="auto"/>
        <w:jc w:val="both"/>
        <w:rPr>
          <w:rFonts w:ascii="Arial" w:hAnsi="Arial" w:cs="Arial"/>
          <w:i/>
        </w:rPr>
      </w:pPr>
      <w:bookmarkStart w:id="151" w:name="_Toc397947331"/>
      <w:r>
        <w:rPr>
          <w:rFonts w:ascii="Arial" w:hAnsi="Arial" w:cs="Arial"/>
        </w:rPr>
        <w:t xml:space="preserve">Demontaż </w:t>
      </w:r>
      <w:proofErr w:type="spellStart"/>
      <w:r>
        <w:rPr>
          <w:rFonts w:ascii="Arial" w:hAnsi="Arial" w:cs="Arial"/>
        </w:rPr>
        <w:t>istn</w:t>
      </w:r>
      <w:proofErr w:type="spellEnd"/>
      <w:r>
        <w:rPr>
          <w:rFonts w:ascii="Arial" w:hAnsi="Arial" w:cs="Arial"/>
        </w:rPr>
        <w:t>. słupa drewnianego</w:t>
      </w:r>
    </w:p>
    <w:p w:rsidR="00F82917" w:rsidRPr="00F82917" w:rsidRDefault="00F82917" w:rsidP="00FC7DA4">
      <w:pPr>
        <w:widowControl w:val="0"/>
        <w:numPr>
          <w:ilvl w:val="0"/>
          <w:numId w:val="8"/>
        </w:numPr>
        <w:suppressAutoHyphens/>
        <w:autoSpaceDE w:val="0"/>
        <w:spacing w:after="6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>Budowa słupa drewnianego – 7m</w:t>
      </w:r>
    </w:p>
    <w:p w:rsidR="00F82917" w:rsidRPr="00F82917" w:rsidRDefault="00F82917" w:rsidP="00FC7DA4">
      <w:pPr>
        <w:widowControl w:val="0"/>
        <w:numPr>
          <w:ilvl w:val="0"/>
          <w:numId w:val="8"/>
        </w:numPr>
        <w:suppressAutoHyphens/>
        <w:autoSpaceDE w:val="0"/>
        <w:spacing w:after="60" w:line="360" w:lineRule="auto"/>
        <w:jc w:val="both"/>
        <w:rPr>
          <w:rFonts w:ascii="Arial" w:hAnsi="Arial" w:cs="Arial"/>
          <w:i/>
        </w:rPr>
      </w:pPr>
      <w:r>
        <w:rPr>
          <w:rFonts w:ascii="Arial" w:hAnsi="Arial" w:cs="Arial"/>
        </w:rPr>
        <w:t xml:space="preserve">Przesunięcie </w:t>
      </w:r>
      <w:proofErr w:type="spellStart"/>
      <w:r>
        <w:rPr>
          <w:rFonts w:ascii="Arial" w:hAnsi="Arial" w:cs="Arial"/>
        </w:rPr>
        <w:t>istn</w:t>
      </w:r>
      <w:proofErr w:type="spellEnd"/>
      <w:r>
        <w:rPr>
          <w:rFonts w:ascii="Arial" w:hAnsi="Arial" w:cs="Arial"/>
        </w:rPr>
        <w:t xml:space="preserve">. kabla </w:t>
      </w:r>
      <w:r w:rsidR="00C23397">
        <w:rPr>
          <w:rFonts w:ascii="Arial" w:hAnsi="Arial" w:cs="Arial"/>
        </w:rPr>
        <w:t>teletechnicznego</w:t>
      </w:r>
    </w:p>
    <w:p w:rsidR="0026784D" w:rsidRPr="00461EC0" w:rsidRDefault="0026784D" w:rsidP="00F82917">
      <w:pPr>
        <w:widowControl w:val="0"/>
        <w:suppressAutoHyphens/>
        <w:autoSpaceDE w:val="0"/>
        <w:spacing w:line="360" w:lineRule="auto"/>
        <w:jc w:val="both"/>
        <w:rPr>
          <w:rFonts w:ascii="Arial" w:hAnsi="Arial" w:cs="Arial"/>
          <w:i/>
        </w:rPr>
      </w:pPr>
    </w:p>
    <w:p w:rsidR="007B5658" w:rsidRPr="00884B84" w:rsidRDefault="007B5658" w:rsidP="007B5658">
      <w:pPr>
        <w:pStyle w:val="Nagwek2"/>
        <w:keepLines/>
        <w:numPr>
          <w:ilvl w:val="1"/>
          <w:numId w:val="25"/>
        </w:numPr>
        <w:spacing w:line="360" w:lineRule="auto"/>
        <w:ind w:left="788" w:hanging="431"/>
        <w:jc w:val="both"/>
        <w:rPr>
          <w:rFonts w:ascii="Arial" w:hAnsi="Arial" w:cs="Arial"/>
          <w:b/>
          <w:szCs w:val="22"/>
        </w:rPr>
      </w:pPr>
      <w:bookmarkStart w:id="152" w:name="_Toc529457930"/>
      <w:bookmarkStart w:id="153" w:name="_Toc112233001"/>
      <w:r w:rsidRPr="00884B84">
        <w:rPr>
          <w:rFonts w:ascii="Arial" w:hAnsi="Arial" w:cs="Arial"/>
          <w:b/>
          <w:szCs w:val="22"/>
        </w:rPr>
        <w:t>Uzgodnienia</w:t>
      </w:r>
      <w:bookmarkEnd w:id="151"/>
      <w:bookmarkEnd w:id="152"/>
      <w:bookmarkEnd w:id="153"/>
    </w:p>
    <w:p w:rsidR="00884B84" w:rsidRDefault="007B5658" w:rsidP="00461EC0">
      <w:pPr>
        <w:spacing w:line="360" w:lineRule="auto"/>
        <w:ind w:firstLine="708"/>
        <w:jc w:val="both"/>
        <w:rPr>
          <w:rFonts w:ascii="Arial" w:eastAsia="Times-Roman" w:hAnsi="Arial" w:cs="Arial"/>
        </w:rPr>
      </w:pPr>
      <w:r w:rsidRPr="007B5658">
        <w:rPr>
          <w:rFonts w:ascii="Arial" w:eastAsia="Times-Roman" w:hAnsi="Arial" w:cs="Arial"/>
        </w:rPr>
        <w:t>Wykonawca winien ściśle przestrzegać zapisów dotyczących terminu zgłaszania prac właścicielom sieci oraz sprawowanego nadzoru nad prowadzonymi robotami zgodnie w wydanymi uzgodnieniami.</w:t>
      </w:r>
    </w:p>
    <w:p w:rsidR="00BA791B" w:rsidRPr="007B5658" w:rsidRDefault="00BA791B" w:rsidP="00FC7DA4">
      <w:pPr>
        <w:spacing w:line="360" w:lineRule="auto"/>
        <w:jc w:val="both"/>
        <w:rPr>
          <w:rFonts w:ascii="Arial" w:eastAsia="Times-Roman" w:hAnsi="Arial" w:cs="Arial"/>
        </w:rPr>
      </w:pPr>
    </w:p>
    <w:p w:rsidR="007B5658" w:rsidRPr="00884B84" w:rsidRDefault="007B5658" w:rsidP="007B5658">
      <w:pPr>
        <w:pStyle w:val="Nagwek1"/>
        <w:keepLines/>
        <w:numPr>
          <w:ilvl w:val="0"/>
          <w:numId w:val="25"/>
        </w:numPr>
        <w:spacing w:line="360" w:lineRule="auto"/>
        <w:rPr>
          <w:rFonts w:ascii="Arial" w:hAnsi="Arial" w:cs="Arial"/>
          <w:szCs w:val="24"/>
        </w:rPr>
      </w:pPr>
      <w:bookmarkStart w:id="154" w:name="_Toc529457931"/>
      <w:bookmarkStart w:id="155" w:name="_Toc112233002"/>
      <w:r w:rsidRPr="00884B84">
        <w:rPr>
          <w:rFonts w:ascii="Arial" w:hAnsi="Arial" w:cs="Arial"/>
          <w:szCs w:val="24"/>
        </w:rPr>
        <w:t>CZĘŚĆ TECHNICZNA</w:t>
      </w:r>
      <w:bookmarkEnd w:id="154"/>
      <w:bookmarkEnd w:id="155"/>
    </w:p>
    <w:p w:rsidR="007B5658" w:rsidRPr="00884B84" w:rsidRDefault="007B5658" w:rsidP="007B5658">
      <w:pPr>
        <w:pStyle w:val="Nagwek2"/>
        <w:keepLines/>
        <w:numPr>
          <w:ilvl w:val="1"/>
          <w:numId w:val="25"/>
        </w:numPr>
        <w:spacing w:line="360" w:lineRule="auto"/>
        <w:jc w:val="both"/>
        <w:rPr>
          <w:rFonts w:ascii="Arial" w:hAnsi="Arial" w:cs="Arial"/>
          <w:b/>
          <w:szCs w:val="24"/>
        </w:rPr>
      </w:pPr>
      <w:bookmarkStart w:id="156" w:name="_Toc397947333"/>
      <w:bookmarkStart w:id="157" w:name="_Toc529457932"/>
      <w:bookmarkStart w:id="158" w:name="_Toc112233003"/>
      <w:r w:rsidRPr="00884B84">
        <w:rPr>
          <w:rFonts w:ascii="Arial" w:hAnsi="Arial" w:cs="Arial"/>
          <w:b/>
          <w:szCs w:val="24"/>
        </w:rPr>
        <w:t>Stan istniejący</w:t>
      </w:r>
      <w:bookmarkEnd w:id="156"/>
      <w:bookmarkEnd w:id="157"/>
      <w:bookmarkEnd w:id="158"/>
    </w:p>
    <w:p w:rsidR="007B5658" w:rsidRDefault="007B5658" w:rsidP="00F82917">
      <w:pPr>
        <w:spacing w:line="360" w:lineRule="auto"/>
        <w:ind w:firstLine="708"/>
        <w:jc w:val="both"/>
        <w:rPr>
          <w:rFonts w:ascii="Arial" w:hAnsi="Arial" w:cs="Arial"/>
        </w:rPr>
      </w:pPr>
      <w:r w:rsidRPr="007B5658">
        <w:rPr>
          <w:rFonts w:ascii="Arial" w:hAnsi="Arial" w:cs="Arial"/>
        </w:rPr>
        <w:t xml:space="preserve">W chwili obecnej </w:t>
      </w:r>
      <w:r w:rsidR="0026784D">
        <w:rPr>
          <w:rFonts w:ascii="Arial" w:hAnsi="Arial" w:cs="Arial"/>
        </w:rPr>
        <w:t xml:space="preserve">w okolicach </w:t>
      </w:r>
      <w:r w:rsidR="00F82917">
        <w:rPr>
          <w:rFonts w:ascii="Arial" w:hAnsi="Arial" w:cs="Arial"/>
        </w:rPr>
        <w:t xml:space="preserve">ul. </w:t>
      </w:r>
      <w:r w:rsidR="00C23397">
        <w:rPr>
          <w:rFonts w:ascii="Arial" w:hAnsi="Arial" w:cs="Arial"/>
        </w:rPr>
        <w:t>Świerkowej</w:t>
      </w:r>
      <w:r w:rsidR="00F82917">
        <w:rPr>
          <w:rFonts w:ascii="Arial" w:hAnsi="Arial" w:cs="Arial"/>
        </w:rPr>
        <w:t xml:space="preserve"> </w:t>
      </w:r>
      <w:r w:rsidR="000431A6">
        <w:rPr>
          <w:rFonts w:ascii="Arial" w:hAnsi="Arial" w:cs="Arial"/>
        </w:rPr>
        <w:t>istnieje sieć napowietrzna teletechniczna własności Orange Polska S.A.</w:t>
      </w:r>
    </w:p>
    <w:p w:rsidR="00461EC0" w:rsidRPr="00461EC0" w:rsidRDefault="00461EC0" w:rsidP="0026784D">
      <w:pPr>
        <w:spacing w:line="360" w:lineRule="auto"/>
        <w:jc w:val="both"/>
        <w:rPr>
          <w:rFonts w:ascii="Arial" w:hAnsi="Arial" w:cs="Arial"/>
        </w:rPr>
      </w:pPr>
    </w:p>
    <w:p w:rsidR="007B5658" w:rsidRPr="00884B84" w:rsidRDefault="00FC7DA4" w:rsidP="007B5658">
      <w:pPr>
        <w:pStyle w:val="Nagwek2"/>
        <w:keepLines/>
        <w:numPr>
          <w:ilvl w:val="1"/>
          <w:numId w:val="25"/>
        </w:numPr>
        <w:spacing w:line="360" w:lineRule="auto"/>
        <w:jc w:val="both"/>
        <w:rPr>
          <w:rFonts w:ascii="Arial" w:hAnsi="Arial" w:cs="Arial"/>
          <w:b/>
          <w:szCs w:val="22"/>
        </w:rPr>
      </w:pPr>
      <w:bookmarkStart w:id="159" w:name="_Toc112233004"/>
      <w:r>
        <w:rPr>
          <w:rFonts w:ascii="Arial" w:hAnsi="Arial" w:cs="Arial"/>
          <w:b/>
          <w:szCs w:val="22"/>
        </w:rPr>
        <w:t xml:space="preserve">Przebudowa słupa </w:t>
      </w:r>
      <w:r w:rsidR="000431A6">
        <w:rPr>
          <w:rFonts w:ascii="Arial" w:hAnsi="Arial" w:cs="Arial"/>
          <w:b/>
          <w:szCs w:val="22"/>
        </w:rPr>
        <w:t>drewnianego</w:t>
      </w:r>
      <w:bookmarkEnd w:id="159"/>
    </w:p>
    <w:p w:rsidR="00E75A4D" w:rsidRDefault="00FC7DA4" w:rsidP="00C23397">
      <w:pPr>
        <w:spacing w:line="360" w:lineRule="auto"/>
        <w:ind w:firstLine="708"/>
        <w:jc w:val="both"/>
        <w:rPr>
          <w:rFonts w:ascii="Arial" w:hAnsi="Arial" w:cs="Arial"/>
        </w:rPr>
      </w:pPr>
      <w:r w:rsidRPr="00FC7DA4">
        <w:rPr>
          <w:rFonts w:ascii="Arial" w:hAnsi="Arial" w:cs="Arial"/>
        </w:rPr>
        <w:t xml:space="preserve">W celu usunięcia kolidującego stanowiska słupowego linii napowietrznej </w:t>
      </w:r>
      <w:r w:rsidR="000431A6">
        <w:rPr>
          <w:rFonts w:ascii="Arial" w:hAnsi="Arial" w:cs="Arial"/>
        </w:rPr>
        <w:t>teletechnicznej</w:t>
      </w:r>
      <w:r w:rsidR="00723A58">
        <w:rPr>
          <w:rFonts w:ascii="Arial" w:hAnsi="Arial" w:cs="Arial"/>
        </w:rPr>
        <w:t xml:space="preserve"> należy istniejący słup drewniany przebudować poprzez </w:t>
      </w:r>
      <w:r w:rsidR="00E75A4D">
        <w:rPr>
          <w:rFonts w:ascii="Arial" w:hAnsi="Arial" w:cs="Arial"/>
        </w:rPr>
        <w:t>budowę nowego słupa drewnianego o wysokości 7m zlokalizowanego zgodnie</w:t>
      </w:r>
      <w:r w:rsidR="00C23397">
        <w:rPr>
          <w:rFonts w:ascii="Arial" w:hAnsi="Arial" w:cs="Arial"/>
        </w:rPr>
        <w:t xml:space="preserve"> z planem sytuacyjnym rys. T-2</w:t>
      </w:r>
      <w:r w:rsidR="00E75A4D">
        <w:rPr>
          <w:rFonts w:ascii="Arial" w:hAnsi="Arial" w:cs="Arial"/>
        </w:rPr>
        <w:t xml:space="preserve">. </w:t>
      </w:r>
      <w:r w:rsidR="00C23397">
        <w:rPr>
          <w:rFonts w:ascii="Arial" w:hAnsi="Arial" w:cs="Arial"/>
        </w:rPr>
        <w:t>Istniejący kabel teletechniczny należy przewiesić</w:t>
      </w:r>
    </w:p>
    <w:p w:rsidR="00E75A4D" w:rsidRDefault="00E75A4D" w:rsidP="00E75A4D">
      <w:pPr>
        <w:spacing w:line="360" w:lineRule="auto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Całą przebudowę wykonać zgodnie</w:t>
      </w:r>
      <w:r w:rsidR="00C23397">
        <w:rPr>
          <w:rFonts w:ascii="Arial" w:hAnsi="Arial" w:cs="Arial"/>
        </w:rPr>
        <w:t xml:space="preserve"> z planem sytuacyjnym rys. T-2 oraz schematem T-3</w:t>
      </w:r>
      <w:r>
        <w:rPr>
          <w:rFonts w:ascii="Arial" w:hAnsi="Arial" w:cs="Arial"/>
        </w:rPr>
        <w:t xml:space="preserve">. </w:t>
      </w:r>
    </w:p>
    <w:p w:rsidR="00901D0A" w:rsidRPr="007B5658" w:rsidRDefault="00901D0A" w:rsidP="007B5658">
      <w:pPr>
        <w:spacing w:line="360" w:lineRule="auto"/>
        <w:jc w:val="both"/>
        <w:rPr>
          <w:rFonts w:ascii="Arial" w:hAnsi="Arial" w:cs="Arial"/>
        </w:rPr>
      </w:pPr>
    </w:p>
    <w:p w:rsidR="00901D0A" w:rsidRPr="00901D0A" w:rsidRDefault="00901D0A" w:rsidP="00901D0A">
      <w:pPr>
        <w:pStyle w:val="Nagwek2"/>
        <w:keepLines/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</w:rPr>
      </w:pPr>
      <w:bookmarkStart w:id="160" w:name="_Toc500403068"/>
      <w:bookmarkStart w:id="161" w:name="_Toc35545183"/>
      <w:bookmarkStart w:id="162" w:name="_Toc112233005"/>
      <w:r w:rsidRPr="00901D0A">
        <w:rPr>
          <w:rFonts w:ascii="Arial" w:hAnsi="Arial" w:cs="Arial"/>
          <w:b/>
        </w:rPr>
        <w:t>UWAGI REALIZACYJNE</w:t>
      </w:r>
      <w:bookmarkEnd w:id="160"/>
      <w:bookmarkEnd w:id="161"/>
      <w:bookmarkEnd w:id="162"/>
    </w:p>
    <w:p w:rsidR="00901D0A" w:rsidRPr="00821D75" w:rsidRDefault="00901D0A" w:rsidP="00901D0A">
      <w:pPr>
        <w:pStyle w:val="Tekstpodstawowyzwciciem"/>
        <w:spacing w:line="360" w:lineRule="auto"/>
        <w:ind w:firstLine="708"/>
        <w:jc w:val="both"/>
        <w:rPr>
          <w:rFonts w:ascii="Arial" w:hAnsi="Arial" w:cs="Arial"/>
          <w:lang w:eastAsia="pl-PL"/>
        </w:rPr>
      </w:pPr>
      <w:r w:rsidRPr="00821D75">
        <w:rPr>
          <w:rFonts w:ascii="Arial" w:hAnsi="Arial" w:cs="Arial"/>
          <w:lang w:eastAsia="pl-PL"/>
        </w:rPr>
        <w:t>Wszystkie roboty należy wykonać zgodnie z niniejszym projektem oraz obowiązującymi przepisami i normami przy ścisłym przestrzeganiu przepisów BHP.</w:t>
      </w:r>
    </w:p>
    <w:p w:rsidR="00901D0A" w:rsidRPr="00821D75" w:rsidRDefault="00901D0A" w:rsidP="00F15053">
      <w:pPr>
        <w:spacing w:line="360" w:lineRule="auto"/>
        <w:ind w:firstLine="708"/>
        <w:jc w:val="both"/>
        <w:rPr>
          <w:rFonts w:ascii="Arial" w:hAnsi="Arial" w:cs="Arial"/>
        </w:rPr>
      </w:pPr>
      <w:r w:rsidRPr="00821D75">
        <w:rPr>
          <w:rFonts w:ascii="Arial" w:hAnsi="Arial" w:cs="Arial"/>
        </w:rPr>
        <w:t>Całość prac przeprowadzać przy obowiązkowym nadzorze pracownika właściciela przebudowywanych sieci.</w:t>
      </w:r>
      <w:r w:rsidR="00F15053">
        <w:rPr>
          <w:rFonts w:ascii="Arial" w:hAnsi="Arial" w:cs="Arial"/>
        </w:rPr>
        <w:t xml:space="preserve"> </w:t>
      </w:r>
      <w:r w:rsidR="00F15053" w:rsidRPr="00821D75">
        <w:rPr>
          <w:rFonts w:ascii="Arial" w:hAnsi="Arial" w:cs="Arial"/>
        </w:rPr>
        <w:t>Inwestor udzieli zlecenia z co najmniej 30-dniowym wyprzedzeniem na pełnienie branżowego nadzoru ze strony Orange Polska na okres robót na, jak i w bezpośrednim sąsiedztwie sieci Orange Polska, jak równ</w:t>
      </w:r>
      <w:r w:rsidR="00F15053">
        <w:rPr>
          <w:rFonts w:ascii="Arial" w:hAnsi="Arial" w:cs="Arial"/>
        </w:rPr>
        <w:t>ież pozostałych gestorów sieci.</w:t>
      </w:r>
    </w:p>
    <w:p w:rsidR="00901D0A" w:rsidRPr="00821D75" w:rsidRDefault="00901D0A" w:rsidP="00901D0A">
      <w:pPr>
        <w:pStyle w:val="Tekstpodstawowyzwciciem"/>
        <w:spacing w:line="360" w:lineRule="auto"/>
        <w:ind w:firstLine="708"/>
        <w:jc w:val="both"/>
        <w:rPr>
          <w:rFonts w:ascii="Arial" w:hAnsi="Arial" w:cs="Arial"/>
          <w:lang w:eastAsia="pl-PL"/>
        </w:rPr>
      </w:pPr>
      <w:r w:rsidRPr="00821D75">
        <w:rPr>
          <w:rFonts w:ascii="Arial" w:hAnsi="Arial" w:cs="Arial"/>
          <w:lang w:eastAsia="pl-PL"/>
        </w:rPr>
        <w:t xml:space="preserve">Przed przystąpieniem do robót wykonawca winien zapoznać się z treścią pism uzgadniających oraz porozumień zawartych z właścicielami gruntów i przestrzegać zawartych w nich zaleceń. </w:t>
      </w:r>
    </w:p>
    <w:p w:rsidR="00901D0A" w:rsidRPr="00821D75" w:rsidRDefault="00901D0A" w:rsidP="00901D0A">
      <w:pPr>
        <w:pStyle w:val="Tekstpodstawowyzwciciem"/>
        <w:spacing w:line="360" w:lineRule="auto"/>
        <w:ind w:firstLine="708"/>
        <w:jc w:val="both"/>
        <w:rPr>
          <w:rFonts w:ascii="Arial" w:hAnsi="Arial" w:cs="Arial"/>
          <w:lang w:eastAsia="pl-PL"/>
        </w:rPr>
      </w:pPr>
      <w:r w:rsidRPr="00821D75">
        <w:rPr>
          <w:rFonts w:ascii="Arial" w:hAnsi="Arial" w:cs="Arial"/>
          <w:lang w:eastAsia="pl-PL"/>
        </w:rPr>
        <w:t>Dla dokładnego określenia przebiegu urządzeń teletechnicznych należy wykonać przekopy kontrolne, które należy zabezpieczyć zgodnie z obowiązującymi normami.</w:t>
      </w:r>
    </w:p>
    <w:p w:rsidR="00901D0A" w:rsidRPr="00821D75" w:rsidRDefault="00901D0A" w:rsidP="00901D0A">
      <w:pPr>
        <w:pStyle w:val="Tekstpodstawowyzwciciem"/>
        <w:spacing w:line="360" w:lineRule="auto"/>
        <w:ind w:firstLine="708"/>
        <w:jc w:val="both"/>
        <w:rPr>
          <w:rFonts w:ascii="Arial" w:hAnsi="Arial" w:cs="Arial"/>
          <w:lang w:eastAsia="pl-PL"/>
        </w:rPr>
      </w:pPr>
      <w:r w:rsidRPr="00821D75">
        <w:rPr>
          <w:rFonts w:ascii="Arial" w:hAnsi="Arial" w:cs="Arial"/>
          <w:lang w:eastAsia="pl-PL"/>
        </w:rPr>
        <w:lastRenderedPageBreak/>
        <w:t>Roboty ziemne w przypadku zbliżenia lub skrzyżowania z istniejącymi urządzeniami prowadzić ręcznie w obecności uprawnionych przedstawicieli użytkowników istniejących urządzeń podziemnych w ramach nadzoru specjalistycznego.</w:t>
      </w:r>
    </w:p>
    <w:p w:rsidR="00901D0A" w:rsidRDefault="00901D0A" w:rsidP="00901D0A">
      <w:pPr>
        <w:pStyle w:val="Tekstpodstawowy"/>
        <w:spacing w:after="0" w:line="360" w:lineRule="auto"/>
        <w:ind w:firstLine="708"/>
        <w:jc w:val="both"/>
        <w:rPr>
          <w:rFonts w:ascii="Arial" w:hAnsi="Arial" w:cs="Arial"/>
          <w:sz w:val="22"/>
        </w:rPr>
      </w:pPr>
      <w:r w:rsidRPr="00821D75">
        <w:rPr>
          <w:rFonts w:ascii="Arial" w:hAnsi="Arial" w:cs="Arial"/>
          <w:sz w:val="22"/>
        </w:rPr>
        <w:t>Do protokołu odbioru wykonawca winien dołączyć dokumentację powykonawczą wybudowanej sieci oraz geodezyjny pomiar powykonawczy. Wszelkie zmiany przebiegu mediów należy nanieść na mapę zasadniczą w Wydziale Geodezji i Kartografii, a także dostarczyć do właścicieli przebudowywanych sieci oryginał i kopie map geodezyjnych z potwierdzeniem wprowadzenia zmian do zasobów geodezyjnych.</w:t>
      </w:r>
    </w:p>
    <w:p w:rsidR="00901D0A" w:rsidRDefault="00901D0A" w:rsidP="00901D0A">
      <w:pPr>
        <w:pStyle w:val="Tekstpodstawowy"/>
        <w:spacing w:after="0" w:line="360" w:lineRule="auto"/>
        <w:ind w:firstLine="708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Przed przystąpieniem do prac jak i po wykonaniu prac należy dokonać komisyjnego sprawdzenia drożności kanalizacji, które ma być potwierdzone protokołem.</w:t>
      </w:r>
    </w:p>
    <w:p w:rsidR="00901D0A" w:rsidRPr="00E10BFD" w:rsidRDefault="00901D0A" w:rsidP="00BE53A0">
      <w:pPr>
        <w:pStyle w:val="Tekstpodstawowy"/>
        <w:spacing w:after="0" w:line="360" w:lineRule="auto"/>
        <w:jc w:val="both"/>
        <w:rPr>
          <w:rFonts w:ascii="Arial" w:hAnsi="Arial" w:cs="Arial"/>
          <w:sz w:val="22"/>
        </w:rPr>
      </w:pPr>
    </w:p>
    <w:p w:rsidR="00901D0A" w:rsidRDefault="00901D0A" w:rsidP="00901D0A">
      <w:pPr>
        <w:pStyle w:val="Nagwek2"/>
        <w:keepLines/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</w:rPr>
      </w:pPr>
      <w:bookmarkStart w:id="163" w:name="_Toc35545184"/>
      <w:bookmarkStart w:id="164" w:name="_Toc112233006"/>
      <w:r w:rsidRPr="00901D0A">
        <w:rPr>
          <w:rFonts w:ascii="Arial" w:hAnsi="Arial" w:cs="Arial"/>
          <w:b/>
        </w:rPr>
        <w:t>ZESTAWIENIE MATERIAŁÓW</w:t>
      </w:r>
      <w:bookmarkEnd w:id="163"/>
      <w:bookmarkEnd w:id="164"/>
    </w:p>
    <w:p w:rsidR="00901D0A" w:rsidRPr="00901D0A" w:rsidRDefault="00901D0A" w:rsidP="00901D0A">
      <w:pPr>
        <w:rPr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5206"/>
        <w:gridCol w:w="1610"/>
        <w:gridCol w:w="1305"/>
      </w:tblGrid>
      <w:tr w:rsidR="00901D0A" w:rsidRPr="005B1811" w:rsidTr="00144113">
        <w:trPr>
          <w:trHeight w:val="470"/>
        </w:trPr>
        <w:tc>
          <w:tcPr>
            <w:tcW w:w="0" w:type="auto"/>
            <w:vAlign w:val="center"/>
          </w:tcPr>
          <w:p w:rsidR="00901D0A" w:rsidRPr="005B1811" w:rsidRDefault="00901D0A" w:rsidP="00F241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206" w:type="dxa"/>
            <w:vAlign w:val="center"/>
          </w:tcPr>
          <w:p w:rsidR="00901D0A" w:rsidRPr="005B1811" w:rsidRDefault="00901D0A" w:rsidP="00F241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Rodzaj materiału</w:t>
            </w:r>
          </w:p>
        </w:tc>
        <w:tc>
          <w:tcPr>
            <w:tcW w:w="0" w:type="auto"/>
            <w:vAlign w:val="center"/>
          </w:tcPr>
          <w:p w:rsidR="00901D0A" w:rsidRPr="005B1811" w:rsidRDefault="00901D0A" w:rsidP="00F241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Ilość budowa</w:t>
            </w:r>
          </w:p>
        </w:tc>
        <w:tc>
          <w:tcPr>
            <w:tcW w:w="0" w:type="auto"/>
            <w:vAlign w:val="center"/>
          </w:tcPr>
          <w:p w:rsidR="00901D0A" w:rsidRPr="005B1811" w:rsidRDefault="00901D0A" w:rsidP="00F241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Jednostka</w:t>
            </w:r>
          </w:p>
        </w:tc>
      </w:tr>
      <w:tr w:rsidR="00901D0A" w:rsidRPr="005B1811" w:rsidTr="00144113">
        <w:tc>
          <w:tcPr>
            <w:tcW w:w="0" w:type="auto"/>
            <w:vAlign w:val="center"/>
          </w:tcPr>
          <w:p w:rsidR="00901D0A" w:rsidRPr="005B1811" w:rsidRDefault="00532C2E" w:rsidP="00F2417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01D0A">
              <w:rPr>
                <w:rFonts w:ascii="Arial" w:hAnsi="Arial" w:cs="Arial"/>
              </w:rPr>
              <w:t>.</w:t>
            </w:r>
          </w:p>
        </w:tc>
        <w:tc>
          <w:tcPr>
            <w:tcW w:w="5206" w:type="dxa"/>
            <w:vAlign w:val="center"/>
          </w:tcPr>
          <w:p w:rsidR="00901D0A" w:rsidRDefault="00E75A4D" w:rsidP="00532C2E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Słup drewniany 7m z skrzynką kablową </w:t>
            </w:r>
          </w:p>
        </w:tc>
        <w:tc>
          <w:tcPr>
            <w:tcW w:w="0" w:type="auto"/>
            <w:vAlign w:val="center"/>
          </w:tcPr>
          <w:p w:rsidR="00901D0A" w:rsidRDefault="00E75A4D" w:rsidP="00F2417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:rsidR="00901D0A" w:rsidRPr="005B1811" w:rsidRDefault="00E75A4D" w:rsidP="00F24170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</w:p>
        </w:tc>
      </w:tr>
    </w:tbl>
    <w:p w:rsidR="00901D0A" w:rsidRPr="005B1811" w:rsidRDefault="00901D0A" w:rsidP="00901D0A">
      <w:pPr>
        <w:spacing w:line="360" w:lineRule="auto"/>
        <w:jc w:val="both"/>
        <w:outlineLvl w:val="2"/>
        <w:rPr>
          <w:rFonts w:ascii="Arial" w:hAnsi="Arial" w:cs="Arial"/>
          <w:highlight w:val="yellow"/>
        </w:rPr>
      </w:pPr>
    </w:p>
    <w:p w:rsidR="00901D0A" w:rsidRDefault="00901D0A" w:rsidP="00901D0A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901D0A" w:rsidRDefault="00901D0A" w:rsidP="00901D0A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901D0A" w:rsidRDefault="00901D0A" w:rsidP="00901D0A">
      <w:pPr>
        <w:pStyle w:val="Nagwek2"/>
        <w:keepLines/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</w:rPr>
      </w:pPr>
      <w:bookmarkStart w:id="165" w:name="_Toc35545185"/>
      <w:bookmarkStart w:id="166" w:name="_Toc112233007"/>
      <w:r w:rsidRPr="00901D0A">
        <w:rPr>
          <w:rFonts w:ascii="Arial" w:hAnsi="Arial" w:cs="Arial"/>
          <w:b/>
        </w:rPr>
        <w:t xml:space="preserve">MATERIAŁY DO </w:t>
      </w:r>
      <w:bookmarkEnd w:id="165"/>
      <w:r w:rsidR="00532C2E">
        <w:rPr>
          <w:rFonts w:ascii="Arial" w:hAnsi="Arial" w:cs="Arial"/>
          <w:b/>
        </w:rPr>
        <w:t>PRZESUNIĘCIA</w:t>
      </w:r>
      <w:bookmarkEnd w:id="166"/>
    </w:p>
    <w:p w:rsidR="00901D0A" w:rsidRPr="00901D0A" w:rsidRDefault="00901D0A" w:rsidP="00901D0A">
      <w:pPr>
        <w:rPr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5010"/>
        <w:gridCol w:w="1610"/>
        <w:gridCol w:w="1305"/>
      </w:tblGrid>
      <w:tr w:rsidR="00901D0A" w:rsidRPr="005B1811" w:rsidTr="00532C2E">
        <w:trPr>
          <w:trHeight w:val="470"/>
        </w:trPr>
        <w:tc>
          <w:tcPr>
            <w:tcW w:w="0" w:type="auto"/>
            <w:vAlign w:val="center"/>
          </w:tcPr>
          <w:p w:rsidR="00901D0A" w:rsidRPr="005B1811" w:rsidRDefault="00901D0A" w:rsidP="00F241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010" w:type="dxa"/>
            <w:vAlign w:val="center"/>
          </w:tcPr>
          <w:p w:rsidR="00901D0A" w:rsidRPr="005B1811" w:rsidRDefault="00901D0A" w:rsidP="00F241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Rodzaj materiału</w:t>
            </w:r>
          </w:p>
        </w:tc>
        <w:tc>
          <w:tcPr>
            <w:tcW w:w="0" w:type="auto"/>
            <w:vAlign w:val="center"/>
          </w:tcPr>
          <w:p w:rsidR="00901D0A" w:rsidRPr="005B1811" w:rsidRDefault="00901D0A" w:rsidP="00F241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Ilość budowa</w:t>
            </w:r>
          </w:p>
        </w:tc>
        <w:tc>
          <w:tcPr>
            <w:tcW w:w="0" w:type="auto"/>
            <w:vAlign w:val="center"/>
          </w:tcPr>
          <w:p w:rsidR="00901D0A" w:rsidRPr="005B1811" w:rsidRDefault="00901D0A" w:rsidP="00F2417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Jednostka</w:t>
            </w:r>
          </w:p>
        </w:tc>
      </w:tr>
      <w:tr w:rsidR="00BE53A0" w:rsidRPr="005B1811" w:rsidTr="00BE53A0">
        <w:tc>
          <w:tcPr>
            <w:tcW w:w="546" w:type="dxa"/>
            <w:vAlign w:val="center"/>
          </w:tcPr>
          <w:p w:rsidR="00BE53A0" w:rsidRPr="005B1811" w:rsidRDefault="00BE53A0" w:rsidP="00E75A4D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5B1811">
              <w:rPr>
                <w:rFonts w:ascii="Arial" w:hAnsi="Arial" w:cs="Arial"/>
              </w:rPr>
              <w:t>1</w:t>
            </w:r>
            <w:r>
              <w:rPr>
                <w:rFonts w:ascii="Arial" w:hAnsi="Arial" w:cs="Arial"/>
              </w:rPr>
              <w:t>.</w:t>
            </w:r>
          </w:p>
        </w:tc>
        <w:tc>
          <w:tcPr>
            <w:tcW w:w="5010" w:type="dxa"/>
            <w:vAlign w:val="center"/>
          </w:tcPr>
          <w:p w:rsidR="00BE53A0" w:rsidRDefault="00BE53A0" w:rsidP="00C23397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Kabel </w:t>
            </w:r>
            <w:r w:rsidR="00C23397">
              <w:rPr>
                <w:rFonts w:ascii="Arial" w:hAnsi="Arial" w:cs="Arial"/>
              </w:rPr>
              <w:t xml:space="preserve"> teletechniczny</w:t>
            </w:r>
          </w:p>
        </w:tc>
        <w:tc>
          <w:tcPr>
            <w:tcW w:w="0" w:type="auto"/>
            <w:vAlign w:val="center"/>
          </w:tcPr>
          <w:p w:rsidR="00BE53A0" w:rsidRDefault="00C23397" w:rsidP="00E75A4D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55</w:t>
            </w:r>
          </w:p>
        </w:tc>
        <w:tc>
          <w:tcPr>
            <w:tcW w:w="0" w:type="auto"/>
          </w:tcPr>
          <w:p w:rsidR="00BE53A0" w:rsidRDefault="00BE53A0" w:rsidP="00BE53A0">
            <w:pPr>
              <w:jc w:val="center"/>
            </w:pPr>
            <w:proofErr w:type="spellStart"/>
            <w:r w:rsidRPr="00C234D5">
              <w:rPr>
                <w:rFonts w:ascii="Arial" w:hAnsi="Arial" w:cs="Arial"/>
              </w:rPr>
              <w:t>mb</w:t>
            </w:r>
            <w:proofErr w:type="spellEnd"/>
          </w:p>
        </w:tc>
      </w:tr>
    </w:tbl>
    <w:p w:rsidR="00901D0A" w:rsidRDefault="00901D0A" w:rsidP="00901D0A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901D0A" w:rsidRDefault="00901D0A" w:rsidP="00901D0A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901D0A" w:rsidRDefault="00901D0A" w:rsidP="00901D0A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901D0A" w:rsidRDefault="00901D0A" w:rsidP="00901D0A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BE53A0" w:rsidRDefault="00BE53A0" w:rsidP="00BE53A0">
      <w:pPr>
        <w:pStyle w:val="Nagwek2"/>
        <w:keepLines/>
        <w:numPr>
          <w:ilvl w:val="0"/>
          <w:numId w:val="25"/>
        </w:numPr>
        <w:spacing w:line="360" w:lineRule="auto"/>
        <w:jc w:val="both"/>
        <w:rPr>
          <w:rFonts w:ascii="Arial" w:hAnsi="Arial" w:cs="Arial"/>
          <w:b/>
        </w:rPr>
      </w:pPr>
      <w:bookmarkStart w:id="167" w:name="_Toc112233008"/>
      <w:r w:rsidRPr="00901D0A">
        <w:rPr>
          <w:rFonts w:ascii="Arial" w:hAnsi="Arial" w:cs="Arial"/>
          <w:b/>
        </w:rPr>
        <w:t>MATERIAŁY DO</w:t>
      </w:r>
      <w:r>
        <w:rPr>
          <w:rFonts w:ascii="Arial" w:hAnsi="Arial" w:cs="Arial"/>
          <w:b/>
        </w:rPr>
        <w:t xml:space="preserve"> DEMONTAŻU</w:t>
      </w:r>
      <w:bookmarkEnd w:id="167"/>
    </w:p>
    <w:p w:rsidR="00BE53A0" w:rsidRPr="00901D0A" w:rsidRDefault="00BE53A0" w:rsidP="00BE53A0">
      <w:pPr>
        <w:rPr>
          <w:lang w:eastAsia="pl-PL"/>
        </w:rPr>
      </w:pPr>
    </w:p>
    <w:tbl>
      <w:tblPr>
        <w:tblpPr w:leftFromText="141" w:rightFromText="141" w:vertAnchor="text" w:tblpXSpec="center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6"/>
        <w:gridCol w:w="5010"/>
        <w:gridCol w:w="1610"/>
        <w:gridCol w:w="1305"/>
      </w:tblGrid>
      <w:tr w:rsidR="00BE53A0" w:rsidRPr="005B1811" w:rsidTr="00BE53A0">
        <w:trPr>
          <w:trHeight w:val="470"/>
        </w:trPr>
        <w:tc>
          <w:tcPr>
            <w:tcW w:w="0" w:type="auto"/>
            <w:vAlign w:val="center"/>
          </w:tcPr>
          <w:p w:rsidR="00BE53A0" w:rsidRPr="005B1811" w:rsidRDefault="00BE53A0" w:rsidP="00BE53A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5010" w:type="dxa"/>
            <w:vAlign w:val="center"/>
          </w:tcPr>
          <w:p w:rsidR="00BE53A0" w:rsidRPr="005B1811" w:rsidRDefault="00BE53A0" w:rsidP="00BE53A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Rodzaj materiału</w:t>
            </w:r>
          </w:p>
        </w:tc>
        <w:tc>
          <w:tcPr>
            <w:tcW w:w="0" w:type="auto"/>
            <w:vAlign w:val="center"/>
          </w:tcPr>
          <w:p w:rsidR="00BE53A0" w:rsidRPr="005B1811" w:rsidRDefault="00BE53A0" w:rsidP="00BE53A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Ilość budowa</w:t>
            </w:r>
          </w:p>
        </w:tc>
        <w:tc>
          <w:tcPr>
            <w:tcW w:w="0" w:type="auto"/>
            <w:vAlign w:val="center"/>
          </w:tcPr>
          <w:p w:rsidR="00BE53A0" w:rsidRPr="005B1811" w:rsidRDefault="00BE53A0" w:rsidP="00BE53A0">
            <w:pPr>
              <w:spacing w:line="360" w:lineRule="auto"/>
              <w:jc w:val="center"/>
              <w:rPr>
                <w:rFonts w:ascii="Arial" w:hAnsi="Arial" w:cs="Arial"/>
                <w:b/>
              </w:rPr>
            </w:pPr>
            <w:r w:rsidRPr="005B1811">
              <w:rPr>
                <w:rFonts w:ascii="Arial" w:hAnsi="Arial" w:cs="Arial"/>
                <w:b/>
              </w:rPr>
              <w:t>Jednostka</w:t>
            </w:r>
          </w:p>
        </w:tc>
      </w:tr>
      <w:tr w:rsidR="00BE53A0" w:rsidRPr="005B1811" w:rsidTr="00BE53A0">
        <w:tc>
          <w:tcPr>
            <w:tcW w:w="546" w:type="dxa"/>
            <w:vAlign w:val="center"/>
          </w:tcPr>
          <w:p w:rsidR="00BE53A0" w:rsidRPr="005B1811" w:rsidRDefault="00BE53A0" w:rsidP="00BE53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</w:p>
        </w:tc>
        <w:tc>
          <w:tcPr>
            <w:tcW w:w="5010" w:type="dxa"/>
            <w:vAlign w:val="center"/>
          </w:tcPr>
          <w:p w:rsidR="00BE53A0" w:rsidRDefault="00BE53A0" w:rsidP="00BE53A0">
            <w:pPr>
              <w:spacing w:line="36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Słup drewniany 7m z skrzynką kablową </w:t>
            </w:r>
          </w:p>
        </w:tc>
        <w:tc>
          <w:tcPr>
            <w:tcW w:w="0" w:type="auto"/>
            <w:vAlign w:val="center"/>
          </w:tcPr>
          <w:p w:rsidR="00BE53A0" w:rsidRDefault="00BE53A0" w:rsidP="00BE53A0">
            <w:pPr>
              <w:spacing w:line="36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0" w:type="auto"/>
            <w:vAlign w:val="center"/>
          </w:tcPr>
          <w:p w:rsidR="00BE53A0" w:rsidRPr="005B1811" w:rsidRDefault="00BE53A0" w:rsidP="00BE53A0">
            <w:pPr>
              <w:spacing w:line="360" w:lineRule="auto"/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kpl</w:t>
            </w:r>
            <w:proofErr w:type="spellEnd"/>
          </w:p>
        </w:tc>
      </w:tr>
    </w:tbl>
    <w:p w:rsidR="00BE53A0" w:rsidRDefault="00BE53A0" w:rsidP="00BE53A0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BE53A0" w:rsidRDefault="00BE53A0" w:rsidP="00BE53A0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C23397" w:rsidRDefault="00C23397" w:rsidP="00BE53A0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C23397" w:rsidRDefault="00C23397" w:rsidP="00BE53A0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C23397" w:rsidRDefault="00C23397" w:rsidP="00BE53A0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C23397" w:rsidRDefault="00C23397" w:rsidP="00BE53A0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C23397" w:rsidRDefault="00C23397" w:rsidP="00BE53A0">
      <w:pPr>
        <w:pStyle w:val="Tekstpodstawowy"/>
        <w:spacing w:after="0" w:line="360" w:lineRule="auto"/>
        <w:jc w:val="both"/>
        <w:rPr>
          <w:rFonts w:ascii="Arial" w:hAnsi="Arial" w:cs="Arial"/>
        </w:rPr>
      </w:pPr>
    </w:p>
    <w:p w:rsidR="00532C2E" w:rsidRPr="007B5658" w:rsidRDefault="00532C2E" w:rsidP="007B5658">
      <w:pPr>
        <w:spacing w:line="360" w:lineRule="auto"/>
        <w:rPr>
          <w:rFonts w:ascii="Arial" w:hAnsi="Arial" w:cs="Arial"/>
          <w:lang w:eastAsia="pl-PL"/>
        </w:rPr>
      </w:pPr>
    </w:p>
    <w:p w:rsidR="008F6E28" w:rsidRPr="007B5658" w:rsidRDefault="005E0F21" w:rsidP="00DA18E7">
      <w:pPr>
        <w:pStyle w:val="StylNagwek1aciskiCalibri"/>
        <w:numPr>
          <w:ilvl w:val="0"/>
          <w:numId w:val="25"/>
        </w:numPr>
        <w:spacing w:before="0" w:after="0" w:line="360" w:lineRule="auto"/>
        <w:rPr>
          <w:rFonts w:ascii="Arial" w:hAnsi="Arial" w:cs="Arial"/>
        </w:rPr>
      </w:pPr>
      <w:bookmarkStart w:id="168" w:name="_Toc112233009"/>
      <w:r w:rsidRPr="007B5658">
        <w:rPr>
          <w:rFonts w:ascii="Arial" w:hAnsi="Arial" w:cs="Arial"/>
        </w:rPr>
        <w:lastRenderedPageBreak/>
        <w:t>OŚWIADCZENIE PROJEKTANTA I SPRAWDZAJĄCEGO</w:t>
      </w:r>
      <w:bookmarkEnd w:id="168"/>
    </w:p>
    <w:p w:rsidR="005E0F21" w:rsidRPr="007B5658" w:rsidRDefault="005E0F21" w:rsidP="007B5658">
      <w:pPr>
        <w:pStyle w:val="StylNagwek1aciskiCalibri"/>
        <w:tabs>
          <w:tab w:val="clear" w:pos="360"/>
        </w:tabs>
        <w:spacing w:before="0" w:after="0" w:line="360" w:lineRule="auto"/>
        <w:rPr>
          <w:rFonts w:ascii="Arial" w:hAnsi="Arial" w:cs="Arial"/>
        </w:rPr>
      </w:pPr>
    </w:p>
    <w:p w:rsidR="006F1464" w:rsidRPr="007B5658" w:rsidRDefault="006F1464" w:rsidP="007B5658">
      <w:pPr>
        <w:pStyle w:val="Tytu"/>
        <w:tabs>
          <w:tab w:val="left" w:pos="2385"/>
          <w:tab w:val="center" w:pos="4535"/>
        </w:tabs>
        <w:spacing w:line="360" w:lineRule="auto"/>
        <w:jc w:val="left"/>
        <w:rPr>
          <w:rFonts w:ascii="Arial" w:hAnsi="Arial" w:cs="Arial"/>
          <w:sz w:val="32"/>
          <w:szCs w:val="32"/>
        </w:rPr>
      </w:pPr>
    </w:p>
    <w:p w:rsidR="006F1464" w:rsidRPr="003A42B2" w:rsidRDefault="006F1464" w:rsidP="007B5658">
      <w:pPr>
        <w:pStyle w:val="Tytu"/>
        <w:tabs>
          <w:tab w:val="left" w:pos="2385"/>
          <w:tab w:val="center" w:pos="4535"/>
        </w:tabs>
        <w:spacing w:line="360" w:lineRule="auto"/>
        <w:rPr>
          <w:rFonts w:ascii="Arial" w:hAnsi="Arial" w:cs="Arial"/>
          <w:sz w:val="40"/>
          <w:szCs w:val="32"/>
        </w:rPr>
      </w:pPr>
      <w:r w:rsidRPr="003A42B2">
        <w:rPr>
          <w:rFonts w:ascii="Arial" w:hAnsi="Arial" w:cs="Arial"/>
          <w:sz w:val="40"/>
          <w:szCs w:val="32"/>
        </w:rPr>
        <w:t>OŚWIADCZENIE</w:t>
      </w:r>
    </w:p>
    <w:p w:rsidR="006F1464" w:rsidRPr="007B5658" w:rsidRDefault="006F1464" w:rsidP="007B5658">
      <w:pPr>
        <w:spacing w:line="360" w:lineRule="auto"/>
        <w:jc w:val="both"/>
        <w:rPr>
          <w:rFonts w:ascii="Arial" w:hAnsi="Arial" w:cs="Arial"/>
          <w:sz w:val="28"/>
        </w:rPr>
      </w:pPr>
    </w:p>
    <w:p w:rsidR="006F1464" w:rsidRPr="007B5658" w:rsidRDefault="006F1464" w:rsidP="007B5658">
      <w:pPr>
        <w:spacing w:line="360" w:lineRule="auto"/>
        <w:jc w:val="both"/>
        <w:rPr>
          <w:rFonts w:ascii="Arial" w:hAnsi="Arial" w:cs="Arial"/>
        </w:rPr>
      </w:pPr>
      <w:r w:rsidRPr="007B5658">
        <w:rPr>
          <w:rFonts w:ascii="Arial" w:hAnsi="Arial" w:cs="Arial"/>
        </w:rPr>
        <w:t>Dotyczy dokumentacji:</w:t>
      </w:r>
    </w:p>
    <w:p w:rsidR="006F1464" w:rsidRPr="007B5658" w:rsidRDefault="006F1464" w:rsidP="007B5658">
      <w:pPr>
        <w:spacing w:line="360" w:lineRule="auto"/>
        <w:jc w:val="both"/>
        <w:rPr>
          <w:rFonts w:ascii="Arial" w:hAnsi="Arial" w:cs="Arial"/>
        </w:rPr>
      </w:pPr>
    </w:p>
    <w:p w:rsidR="006F1464" w:rsidRPr="00583968" w:rsidRDefault="00C23397" w:rsidP="007B5658">
      <w:pPr>
        <w:autoSpaceDE w:val="0"/>
        <w:autoSpaceDN w:val="0"/>
        <w:adjustRightInd w:val="0"/>
        <w:spacing w:line="360" w:lineRule="auto"/>
        <w:jc w:val="center"/>
        <w:rPr>
          <w:rFonts w:ascii="Arial" w:hAnsi="Arial" w:cs="Arial"/>
          <w:b/>
          <w:sz w:val="44"/>
          <w:szCs w:val="32"/>
        </w:rPr>
      </w:pPr>
      <w:r>
        <w:rPr>
          <w:rFonts w:ascii="Arial" w:hAnsi="Arial" w:cs="Arial"/>
          <w:b/>
          <w:iCs/>
          <w:sz w:val="32"/>
        </w:rPr>
        <w:t>PRZEBUDOWA ISTN. KABLA TELETECHNICZNEGO WŁ. ORANGE POLSKA S.A.</w:t>
      </w:r>
    </w:p>
    <w:p w:rsidR="006F1464" w:rsidRPr="007B5658" w:rsidRDefault="006F1464" w:rsidP="007B5658">
      <w:pPr>
        <w:spacing w:line="360" w:lineRule="auto"/>
        <w:rPr>
          <w:rFonts w:ascii="Arial" w:hAnsi="Arial" w:cs="Arial"/>
          <w:b/>
          <w:sz w:val="28"/>
          <w:szCs w:val="28"/>
        </w:rPr>
      </w:pPr>
    </w:p>
    <w:p w:rsidR="006F1464" w:rsidRPr="007B5658" w:rsidRDefault="006F1464" w:rsidP="007B5658">
      <w:pPr>
        <w:pStyle w:val="Tekstpodstawowy"/>
        <w:spacing w:after="0" w:line="360" w:lineRule="auto"/>
        <w:jc w:val="both"/>
        <w:rPr>
          <w:rFonts w:ascii="Arial" w:hAnsi="Arial" w:cs="Arial"/>
        </w:rPr>
      </w:pPr>
      <w:r w:rsidRPr="007B5658">
        <w:rPr>
          <w:rFonts w:ascii="Arial" w:hAnsi="Arial" w:cs="Arial"/>
        </w:rPr>
        <w:t xml:space="preserve">       </w:t>
      </w:r>
      <w:r w:rsidRPr="007B5658">
        <w:rPr>
          <w:rFonts w:ascii="Arial" w:hAnsi="Arial" w:cs="Arial"/>
        </w:rPr>
        <w:tab/>
      </w:r>
      <w:r w:rsidRPr="007B5658">
        <w:rPr>
          <w:rFonts w:ascii="Arial" w:hAnsi="Arial" w:cs="Arial"/>
          <w:sz w:val="22"/>
        </w:rPr>
        <w:t xml:space="preserve">Na podstawie art. 20 ust. 4 ustawy z dnia 7 lipca 1994r. – Prawo Budowlane  oświadczam, że w/w projekt techniczno-budowlany został sporządzony zgodnie z obowiązującymi przepisami oraz zasadami wiedzy technicznej. </w:t>
      </w:r>
    </w:p>
    <w:p w:rsidR="006F1464" w:rsidRPr="007B5658" w:rsidRDefault="006F1464" w:rsidP="007B5658">
      <w:pPr>
        <w:spacing w:line="360" w:lineRule="auto"/>
        <w:jc w:val="both"/>
        <w:rPr>
          <w:rFonts w:ascii="Arial" w:hAnsi="Arial" w:cs="Arial"/>
          <w:sz w:val="28"/>
        </w:rPr>
      </w:pPr>
    </w:p>
    <w:p w:rsidR="003609FB" w:rsidRPr="003609FB" w:rsidRDefault="003609FB" w:rsidP="003609FB">
      <w:pPr>
        <w:spacing w:line="360" w:lineRule="auto"/>
        <w:jc w:val="both"/>
        <w:rPr>
          <w:rFonts w:ascii="Arial" w:hAnsi="Arial" w:cs="Arial"/>
          <w:sz w:val="28"/>
          <w:lang w:val="de-DE"/>
        </w:rPr>
      </w:pPr>
      <w:r w:rsidRPr="003609FB">
        <w:rPr>
          <w:rFonts w:ascii="Arial" w:hAnsi="Arial" w:cs="Arial"/>
          <w:sz w:val="28"/>
          <w:lang w:val="de-DE"/>
        </w:rPr>
        <w:t>PROJEKTANT (</w:t>
      </w:r>
      <w:r w:rsidRPr="003609FB">
        <w:rPr>
          <w:rFonts w:ascii="Arial" w:hAnsi="Arial" w:cs="Arial"/>
          <w:sz w:val="28"/>
        </w:rPr>
        <w:t>branża teletechniczna</w:t>
      </w:r>
      <w:r w:rsidRPr="003609FB">
        <w:rPr>
          <w:rFonts w:ascii="Arial" w:hAnsi="Arial" w:cs="Arial"/>
          <w:sz w:val="28"/>
          <w:lang w:val="de-DE"/>
        </w:rPr>
        <w:t>):</w:t>
      </w:r>
    </w:p>
    <w:p w:rsidR="003609FB" w:rsidRDefault="003609FB" w:rsidP="003609FB">
      <w:pPr>
        <w:spacing w:line="360" w:lineRule="auto"/>
        <w:rPr>
          <w:rFonts w:ascii="Arial" w:hAnsi="Arial" w:cs="Arial"/>
          <w:sz w:val="28"/>
          <w:lang w:val="de-DE"/>
        </w:rPr>
      </w:pPr>
    </w:p>
    <w:p w:rsidR="003609FB" w:rsidRPr="003609FB" w:rsidRDefault="003609FB" w:rsidP="003609FB">
      <w:pPr>
        <w:spacing w:line="360" w:lineRule="auto"/>
        <w:ind w:left="2124" w:firstLine="708"/>
        <w:rPr>
          <w:rFonts w:ascii="Arial" w:hAnsi="Arial" w:cs="Arial"/>
          <w:sz w:val="28"/>
          <w:lang w:val="de-DE"/>
        </w:rPr>
      </w:pPr>
      <w:r w:rsidRPr="003609FB">
        <w:rPr>
          <w:rFonts w:ascii="Arial" w:hAnsi="Arial" w:cs="Arial"/>
          <w:sz w:val="28"/>
        </w:rPr>
        <w:t xml:space="preserve">inż. Michał Pacan                          </w:t>
      </w:r>
    </w:p>
    <w:p w:rsidR="003609FB" w:rsidRPr="003609FB" w:rsidRDefault="003609FB" w:rsidP="003609FB">
      <w:pPr>
        <w:spacing w:line="360" w:lineRule="auto"/>
        <w:jc w:val="both"/>
        <w:rPr>
          <w:rFonts w:ascii="Arial" w:hAnsi="Arial" w:cs="Arial"/>
          <w:sz w:val="28"/>
        </w:rPr>
      </w:pPr>
    </w:p>
    <w:p w:rsidR="003609FB" w:rsidRPr="003609FB" w:rsidRDefault="003609FB" w:rsidP="003609FB">
      <w:pPr>
        <w:spacing w:line="360" w:lineRule="auto"/>
        <w:jc w:val="both"/>
        <w:rPr>
          <w:rFonts w:ascii="Arial" w:hAnsi="Arial" w:cs="Arial"/>
          <w:sz w:val="28"/>
        </w:rPr>
      </w:pPr>
    </w:p>
    <w:p w:rsidR="003609FB" w:rsidRPr="003609FB" w:rsidRDefault="003609FB" w:rsidP="003609FB">
      <w:pPr>
        <w:spacing w:line="360" w:lineRule="auto"/>
        <w:jc w:val="both"/>
        <w:rPr>
          <w:rFonts w:ascii="Arial" w:hAnsi="Arial" w:cs="Arial"/>
          <w:sz w:val="28"/>
        </w:rPr>
      </w:pPr>
      <w:r w:rsidRPr="003609FB">
        <w:rPr>
          <w:rFonts w:ascii="Arial" w:hAnsi="Arial" w:cs="Arial"/>
          <w:sz w:val="28"/>
        </w:rPr>
        <w:t xml:space="preserve">SPRAWDZAJĄCY </w:t>
      </w:r>
      <w:r w:rsidRPr="003609FB">
        <w:rPr>
          <w:rFonts w:ascii="Arial" w:hAnsi="Arial" w:cs="Arial"/>
          <w:sz w:val="28"/>
          <w:lang w:val="de-DE"/>
        </w:rPr>
        <w:t>(</w:t>
      </w:r>
      <w:r w:rsidRPr="003609FB">
        <w:rPr>
          <w:rFonts w:ascii="Arial" w:hAnsi="Arial" w:cs="Arial"/>
          <w:sz w:val="28"/>
        </w:rPr>
        <w:t>branża teletechniczna</w:t>
      </w:r>
      <w:r w:rsidRPr="003609FB">
        <w:rPr>
          <w:rFonts w:ascii="Arial" w:hAnsi="Arial" w:cs="Arial"/>
          <w:sz w:val="28"/>
          <w:lang w:val="de-DE"/>
        </w:rPr>
        <w:t>):</w:t>
      </w:r>
    </w:p>
    <w:p w:rsidR="003609FB" w:rsidRPr="003609FB" w:rsidRDefault="003609FB" w:rsidP="003609FB">
      <w:pPr>
        <w:spacing w:line="360" w:lineRule="auto"/>
        <w:jc w:val="center"/>
        <w:rPr>
          <w:rFonts w:ascii="Arial" w:hAnsi="Arial" w:cs="Arial"/>
          <w:sz w:val="28"/>
        </w:rPr>
      </w:pPr>
    </w:p>
    <w:p w:rsidR="003609FB" w:rsidRPr="008749CE" w:rsidRDefault="003609FB" w:rsidP="003609FB">
      <w:pPr>
        <w:pStyle w:val="Tekstpodstawowy"/>
        <w:spacing w:after="0" w:line="360" w:lineRule="auto"/>
        <w:jc w:val="center"/>
        <w:rPr>
          <w:rFonts w:ascii="Arial" w:hAnsi="Arial" w:cs="Arial"/>
          <w:sz w:val="28"/>
        </w:rPr>
      </w:pPr>
      <w:r>
        <w:rPr>
          <w:rFonts w:ascii="Arial" w:hAnsi="Arial" w:cs="Arial"/>
        </w:rPr>
        <w:t xml:space="preserve">  </w:t>
      </w:r>
      <w:r w:rsidRPr="008749CE">
        <w:rPr>
          <w:rFonts w:ascii="Arial" w:hAnsi="Arial" w:cs="Arial"/>
          <w:sz w:val="28"/>
        </w:rPr>
        <w:t xml:space="preserve">mgr inż. Arkadiusz Piechota    </w:t>
      </w:r>
      <w:r w:rsidRPr="008749CE">
        <w:rPr>
          <w:rFonts w:ascii="Arial" w:hAnsi="Arial" w:cs="Arial"/>
          <w:sz w:val="28"/>
        </w:rPr>
        <w:tab/>
        <w:t xml:space="preserve">   </w:t>
      </w:r>
    </w:p>
    <w:p w:rsidR="003609FB" w:rsidRPr="003609FB" w:rsidRDefault="003609FB" w:rsidP="003609FB">
      <w:pPr>
        <w:tabs>
          <w:tab w:val="left" w:pos="6840"/>
        </w:tabs>
        <w:spacing w:line="360" w:lineRule="auto"/>
        <w:jc w:val="both"/>
        <w:rPr>
          <w:rFonts w:ascii="Arial" w:hAnsi="Arial" w:cs="Arial"/>
          <w:sz w:val="28"/>
        </w:rPr>
      </w:pPr>
      <w:r w:rsidRPr="003609FB">
        <w:rPr>
          <w:rFonts w:ascii="Arial" w:hAnsi="Arial" w:cs="Arial"/>
          <w:sz w:val="28"/>
        </w:rPr>
        <w:tab/>
      </w:r>
    </w:p>
    <w:p w:rsidR="003609FB" w:rsidRPr="003609FB" w:rsidRDefault="003609FB" w:rsidP="003609FB">
      <w:pPr>
        <w:tabs>
          <w:tab w:val="left" w:pos="1440"/>
        </w:tabs>
        <w:spacing w:line="360" w:lineRule="auto"/>
        <w:jc w:val="both"/>
        <w:rPr>
          <w:rFonts w:ascii="Arial" w:hAnsi="Arial" w:cs="Arial"/>
          <w:sz w:val="28"/>
        </w:rPr>
      </w:pPr>
    </w:p>
    <w:p w:rsidR="003609FB" w:rsidRPr="003609FB" w:rsidRDefault="00C23397" w:rsidP="003609FB">
      <w:pPr>
        <w:spacing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RYBNIK, SIERPIEŃ 2022</w:t>
      </w:r>
      <w:r w:rsidR="003609FB" w:rsidRPr="003609FB">
        <w:rPr>
          <w:rFonts w:ascii="Arial" w:hAnsi="Arial" w:cs="Arial"/>
        </w:rPr>
        <w:t>r.</w:t>
      </w:r>
    </w:p>
    <w:p w:rsidR="00E43797" w:rsidRPr="007B5658" w:rsidRDefault="005E0F21" w:rsidP="00DA18E7">
      <w:pPr>
        <w:pStyle w:val="StylNagwek1aciskiCalibri"/>
        <w:numPr>
          <w:ilvl w:val="0"/>
          <w:numId w:val="25"/>
        </w:numPr>
        <w:rPr>
          <w:rFonts w:ascii="Arial" w:hAnsi="Arial" w:cs="Arial"/>
        </w:rPr>
      </w:pPr>
      <w:bookmarkStart w:id="169" w:name="_Toc112233010"/>
      <w:r w:rsidRPr="007B5658">
        <w:rPr>
          <w:rFonts w:ascii="Arial" w:hAnsi="Arial" w:cs="Arial"/>
        </w:rPr>
        <w:lastRenderedPageBreak/>
        <w:t>UPRAWNIENIA PROJEKTANTA I SPRAWDZAJĄCEGO</w:t>
      </w:r>
      <w:bookmarkStart w:id="170" w:name="_Toc21340570"/>
      <w:bookmarkStart w:id="171" w:name="_Toc21341238"/>
      <w:bookmarkEnd w:id="169"/>
    </w:p>
    <w:p w:rsidR="006F1464" w:rsidRPr="007B5658" w:rsidRDefault="00C23397" w:rsidP="00E43797">
      <w:pPr>
        <w:pStyle w:val="StylNagwek1aciskiCalibri"/>
        <w:tabs>
          <w:tab w:val="clear" w:pos="360"/>
        </w:tabs>
        <w:ind w:left="0" w:firstLine="0"/>
        <w:rPr>
          <w:rFonts w:ascii="Arial" w:hAnsi="Arial" w:cs="Arial"/>
        </w:rPr>
      </w:pPr>
      <w:bookmarkStart w:id="172" w:name="_Toc112231576"/>
      <w:bookmarkStart w:id="173" w:name="_Toc112233011"/>
      <w:bookmarkEnd w:id="170"/>
      <w:bookmarkEnd w:id="171"/>
      <w:r>
        <w:rPr>
          <w:rFonts w:ascii="Arial" w:hAnsi="Arial" w:cs="Arial"/>
          <w:noProof/>
        </w:rPr>
        <w:drawing>
          <wp:inline distT="0" distB="0" distL="0" distR="0" wp14:anchorId="784F6B52" wp14:editId="19D52420">
            <wp:extent cx="5701085" cy="7962477"/>
            <wp:effectExtent l="0" t="0" r="0" b="635"/>
            <wp:docPr id="5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2651" cy="79646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72"/>
      <w:bookmarkEnd w:id="173"/>
    </w:p>
    <w:p w:rsidR="005E0F21" w:rsidRDefault="003609FB" w:rsidP="006F1464">
      <w:pPr>
        <w:pStyle w:val="StylNagwek1aciskiCalibri"/>
        <w:tabs>
          <w:tab w:val="clear" w:pos="360"/>
        </w:tabs>
        <w:ind w:firstLine="0"/>
        <w:rPr>
          <w:rFonts w:ascii="Arial" w:hAnsi="Arial" w:cs="Arial"/>
        </w:rPr>
      </w:pPr>
      <w:bookmarkStart w:id="174" w:name="_Toc36148475"/>
      <w:bookmarkStart w:id="175" w:name="_Toc36458054"/>
      <w:bookmarkStart w:id="176" w:name="_Toc112231577"/>
      <w:bookmarkStart w:id="177" w:name="_Toc112233012"/>
      <w:r>
        <w:rPr>
          <w:rFonts w:ascii="Arial" w:hAnsi="Arial" w:cs="Arial"/>
          <w:noProof/>
        </w:rPr>
        <w:lastRenderedPageBreak/>
        <w:drawing>
          <wp:inline distT="0" distB="0" distL="0" distR="0">
            <wp:extent cx="5391150" cy="7623810"/>
            <wp:effectExtent l="0" t="0" r="0" b="0"/>
            <wp:docPr id="7" name="Obraz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1150" cy="7623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74"/>
      <w:bookmarkEnd w:id="175"/>
      <w:bookmarkEnd w:id="176"/>
      <w:bookmarkEnd w:id="177"/>
    </w:p>
    <w:p w:rsidR="003609FB" w:rsidRDefault="003609FB" w:rsidP="006F1464">
      <w:pPr>
        <w:pStyle w:val="StylNagwek1aciskiCalibri"/>
        <w:tabs>
          <w:tab w:val="clear" w:pos="360"/>
        </w:tabs>
        <w:ind w:firstLine="0"/>
        <w:rPr>
          <w:rFonts w:ascii="Arial" w:hAnsi="Arial" w:cs="Arial"/>
        </w:rPr>
      </w:pPr>
    </w:p>
    <w:p w:rsidR="00E43797" w:rsidRPr="007B5658" w:rsidRDefault="00C23397" w:rsidP="00B57B2B">
      <w:pPr>
        <w:pStyle w:val="StylNagwek1aciskiCalibri"/>
        <w:tabs>
          <w:tab w:val="clear" w:pos="360"/>
        </w:tabs>
        <w:ind w:firstLine="0"/>
        <w:rPr>
          <w:rFonts w:ascii="Arial" w:hAnsi="Arial" w:cs="Arial"/>
        </w:rPr>
      </w:pPr>
      <w:bookmarkStart w:id="178" w:name="_Toc36148476"/>
      <w:bookmarkStart w:id="179" w:name="_Toc36458055"/>
      <w:bookmarkStart w:id="180" w:name="_Toc112231578"/>
      <w:bookmarkStart w:id="181" w:name="_Toc112233013"/>
      <w:r>
        <w:rPr>
          <w:rFonts w:ascii="Arial" w:hAnsi="Arial" w:cs="Arial"/>
          <w:noProof/>
        </w:rPr>
        <w:lastRenderedPageBreak/>
        <w:drawing>
          <wp:inline distT="0" distB="0" distL="0" distR="0" wp14:anchorId="571EDE64" wp14:editId="56468DED">
            <wp:extent cx="5899868" cy="8651547"/>
            <wp:effectExtent l="0" t="0" r="5715" b="0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0076" cy="8651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609FB">
        <w:rPr>
          <w:rFonts w:ascii="Arial" w:hAnsi="Arial" w:cs="Arial"/>
          <w:noProof/>
        </w:rPr>
        <w:lastRenderedPageBreak/>
        <w:drawing>
          <wp:inline distT="0" distB="0" distL="0" distR="0" wp14:anchorId="5E4C7CD1" wp14:editId="375D3AEA">
            <wp:extent cx="5759450" cy="8146415"/>
            <wp:effectExtent l="0" t="0" r="0" b="6985"/>
            <wp:docPr id="14" name="Obraz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9450" cy="814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178"/>
      <w:bookmarkEnd w:id="179"/>
      <w:bookmarkEnd w:id="180"/>
      <w:bookmarkEnd w:id="181"/>
    </w:p>
    <w:p w:rsidR="00E43797" w:rsidRPr="007B5658" w:rsidRDefault="00E43797" w:rsidP="00812747">
      <w:pPr>
        <w:rPr>
          <w:rFonts w:ascii="Arial" w:hAnsi="Arial" w:cs="Arial"/>
          <w:lang w:eastAsia="pl-PL"/>
        </w:rPr>
      </w:pPr>
    </w:p>
    <w:p w:rsidR="00E43797" w:rsidRPr="007B5658" w:rsidRDefault="00E43797" w:rsidP="00812747">
      <w:pPr>
        <w:rPr>
          <w:rFonts w:ascii="Arial" w:hAnsi="Arial" w:cs="Arial"/>
          <w:lang w:eastAsia="pl-PL"/>
        </w:rPr>
      </w:pPr>
    </w:p>
    <w:p w:rsidR="00B57B2B" w:rsidRPr="007B5658" w:rsidRDefault="00B57B2B" w:rsidP="00812747">
      <w:pPr>
        <w:rPr>
          <w:rFonts w:ascii="Arial" w:hAnsi="Arial" w:cs="Arial"/>
          <w:lang w:eastAsia="pl-PL"/>
        </w:rPr>
      </w:pPr>
    </w:p>
    <w:p w:rsidR="00DE3EAD" w:rsidRPr="007B5658" w:rsidRDefault="00DE3EAD" w:rsidP="00DA18E7">
      <w:pPr>
        <w:pStyle w:val="StylNagwek1aciskiCalibri"/>
        <w:numPr>
          <w:ilvl w:val="0"/>
          <w:numId w:val="25"/>
        </w:numPr>
        <w:rPr>
          <w:rFonts w:ascii="Arial" w:hAnsi="Arial" w:cs="Arial"/>
        </w:rPr>
      </w:pPr>
      <w:bookmarkStart w:id="182" w:name="_Toc27658937"/>
      <w:bookmarkStart w:id="183" w:name="_Toc112233014"/>
      <w:r w:rsidRPr="007B5658">
        <w:rPr>
          <w:rFonts w:ascii="Arial" w:hAnsi="Arial" w:cs="Arial"/>
        </w:rPr>
        <w:t>SPIS RYSUNKÓW</w:t>
      </w:r>
      <w:bookmarkEnd w:id="182"/>
      <w:bookmarkEnd w:id="183"/>
      <w:r w:rsidRPr="007B5658">
        <w:rPr>
          <w:rFonts w:ascii="Arial" w:hAnsi="Arial" w:cs="Arial"/>
        </w:rPr>
        <w:t xml:space="preserve"> </w:t>
      </w:r>
    </w:p>
    <w:p w:rsidR="008F6E28" w:rsidRPr="007B5658" w:rsidRDefault="008F6E28">
      <w:pPr>
        <w:rPr>
          <w:rFonts w:ascii="Arial" w:hAnsi="Arial" w:cs="Arial"/>
          <w:color w:val="000000"/>
          <w:sz w:val="17"/>
          <w:szCs w:val="17"/>
          <w:lang w:eastAsia="pl-PL"/>
        </w:rPr>
      </w:pPr>
    </w:p>
    <w:p w:rsidR="00CE26A7" w:rsidRPr="007B5658" w:rsidRDefault="00CE26A7">
      <w:pPr>
        <w:rPr>
          <w:rFonts w:ascii="Arial" w:hAnsi="Arial" w:cs="Arial"/>
          <w:color w:val="000000"/>
          <w:sz w:val="17"/>
          <w:szCs w:val="17"/>
          <w:lang w:eastAsia="pl-PL"/>
        </w:rPr>
      </w:pPr>
    </w:p>
    <w:tbl>
      <w:tblPr>
        <w:tblStyle w:val="Tabela-Siatka"/>
        <w:tblW w:w="10329" w:type="dxa"/>
        <w:jc w:val="center"/>
        <w:tblLook w:val="04A0" w:firstRow="1" w:lastRow="0" w:firstColumn="1" w:lastColumn="0" w:noHBand="0" w:noVBand="1"/>
      </w:tblPr>
      <w:tblGrid>
        <w:gridCol w:w="1577"/>
        <w:gridCol w:w="7935"/>
        <w:gridCol w:w="817"/>
      </w:tblGrid>
      <w:tr w:rsidR="00CE26A7" w:rsidRPr="007B5658" w:rsidTr="003A42B2">
        <w:trPr>
          <w:jc w:val="center"/>
        </w:trPr>
        <w:tc>
          <w:tcPr>
            <w:tcW w:w="1577" w:type="dxa"/>
          </w:tcPr>
          <w:p w:rsidR="00CE26A7" w:rsidRPr="003A42B2" w:rsidRDefault="00CE26A7" w:rsidP="003A42B2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 w:rsidRPr="003A42B2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 xml:space="preserve">Nr rysunku </w:t>
            </w:r>
          </w:p>
        </w:tc>
        <w:tc>
          <w:tcPr>
            <w:tcW w:w="7935" w:type="dxa"/>
          </w:tcPr>
          <w:p w:rsidR="00CE26A7" w:rsidRPr="003A42B2" w:rsidRDefault="00CE26A7" w:rsidP="003A42B2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 w:rsidRPr="003A42B2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Nazwa</w:t>
            </w:r>
          </w:p>
        </w:tc>
        <w:tc>
          <w:tcPr>
            <w:tcW w:w="817" w:type="dxa"/>
          </w:tcPr>
          <w:p w:rsidR="00CE26A7" w:rsidRPr="003A42B2" w:rsidRDefault="00CE26A7" w:rsidP="003A42B2">
            <w:pPr>
              <w:spacing w:line="360" w:lineRule="auto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 w:rsidRPr="003A42B2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Skala</w:t>
            </w:r>
          </w:p>
        </w:tc>
      </w:tr>
      <w:tr w:rsidR="00CE26A7" w:rsidRPr="007B5658" w:rsidTr="003A42B2">
        <w:trPr>
          <w:jc w:val="center"/>
        </w:trPr>
        <w:tc>
          <w:tcPr>
            <w:tcW w:w="1577" w:type="dxa"/>
            <w:vAlign w:val="center"/>
          </w:tcPr>
          <w:p w:rsidR="00CE26A7" w:rsidRPr="003A42B2" w:rsidRDefault="00B57B2B" w:rsidP="003A42B2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T</w:t>
            </w:r>
            <w:r w:rsidR="00233C8B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-1</w:t>
            </w:r>
          </w:p>
        </w:tc>
        <w:tc>
          <w:tcPr>
            <w:tcW w:w="7935" w:type="dxa"/>
            <w:vAlign w:val="center"/>
          </w:tcPr>
          <w:p w:rsidR="00CE26A7" w:rsidRPr="003A42B2" w:rsidRDefault="00CE26A7" w:rsidP="003A42B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 w:rsidRPr="003A42B2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ORIENTACJA</w:t>
            </w:r>
          </w:p>
        </w:tc>
        <w:tc>
          <w:tcPr>
            <w:tcW w:w="817" w:type="dxa"/>
            <w:vAlign w:val="center"/>
          </w:tcPr>
          <w:p w:rsidR="00CE26A7" w:rsidRPr="003A42B2" w:rsidRDefault="00CE26A7" w:rsidP="003A42B2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 w:rsidRPr="003A42B2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- : -</w:t>
            </w:r>
          </w:p>
        </w:tc>
      </w:tr>
      <w:tr w:rsidR="00CE26A7" w:rsidRPr="007B5658" w:rsidTr="003A42B2">
        <w:trPr>
          <w:jc w:val="center"/>
        </w:trPr>
        <w:tc>
          <w:tcPr>
            <w:tcW w:w="1577" w:type="dxa"/>
            <w:vAlign w:val="center"/>
          </w:tcPr>
          <w:p w:rsidR="00CE26A7" w:rsidRPr="003A42B2" w:rsidRDefault="00B57B2B" w:rsidP="003A42B2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T</w:t>
            </w:r>
            <w:r w:rsidR="003A42B2" w:rsidRPr="003A42B2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-2</w:t>
            </w:r>
          </w:p>
        </w:tc>
        <w:tc>
          <w:tcPr>
            <w:tcW w:w="7935" w:type="dxa"/>
            <w:vAlign w:val="center"/>
          </w:tcPr>
          <w:p w:rsidR="00CE26A7" w:rsidRPr="003A42B2" w:rsidRDefault="00CE26A7" w:rsidP="003A42B2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 w:rsidRPr="003A42B2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PLAN SYTUACYJNY</w:t>
            </w:r>
          </w:p>
        </w:tc>
        <w:tc>
          <w:tcPr>
            <w:tcW w:w="817" w:type="dxa"/>
            <w:vAlign w:val="center"/>
          </w:tcPr>
          <w:p w:rsidR="00CE26A7" w:rsidRPr="003A42B2" w:rsidRDefault="00CE26A7" w:rsidP="003A42B2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 w:rsidRPr="003A42B2"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1:500</w:t>
            </w:r>
          </w:p>
        </w:tc>
      </w:tr>
      <w:tr w:rsidR="00B57B2B" w:rsidRPr="007B5658" w:rsidTr="003A42B2">
        <w:trPr>
          <w:jc w:val="center"/>
        </w:trPr>
        <w:tc>
          <w:tcPr>
            <w:tcW w:w="1577" w:type="dxa"/>
            <w:vAlign w:val="center"/>
          </w:tcPr>
          <w:p w:rsidR="00B57B2B" w:rsidRPr="003A42B2" w:rsidRDefault="00B57B2B" w:rsidP="00F241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T-3</w:t>
            </w:r>
          </w:p>
        </w:tc>
        <w:tc>
          <w:tcPr>
            <w:tcW w:w="7935" w:type="dxa"/>
            <w:vAlign w:val="center"/>
          </w:tcPr>
          <w:p w:rsidR="00B57B2B" w:rsidRPr="003A42B2" w:rsidRDefault="00B57B2B" w:rsidP="00F24170">
            <w:pPr>
              <w:spacing w:line="360" w:lineRule="auto"/>
              <w:jc w:val="both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 xml:space="preserve">SCHEMAT PRZEBUDOWY </w:t>
            </w:r>
          </w:p>
        </w:tc>
        <w:tc>
          <w:tcPr>
            <w:tcW w:w="817" w:type="dxa"/>
            <w:vAlign w:val="center"/>
          </w:tcPr>
          <w:p w:rsidR="00B57B2B" w:rsidRPr="003A42B2" w:rsidRDefault="00B57B2B" w:rsidP="00F24170">
            <w:pPr>
              <w:spacing w:line="360" w:lineRule="auto"/>
              <w:jc w:val="center"/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</w:pPr>
            <w:r>
              <w:rPr>
                <w:rFonts w:ascii="Arial" w:hAnsi="Arial" w:cs="Arial"/>
                <w:color w:val="000000"/>
                <w:sz w:val="22"/>
                <w:szCs w:val="17"/>
                <w:lang w:eastAsia="pl-PL"/>
              </w:rPr>
              <w:t>- : -</w:t>
            </w:r>
          </w:p>
        </w:tc>
      </w:tr>
    </w:tbl>
    <w:p w:rsidR="00CE26A7" w:rsidRPr="007B5658" w:rsidRDefault="00CE26A7">
      <w:pPr>
        <w:rPr>
          <w:rFonts w:ascii="Arial" w:hAnsi="Arial" w:cs="Arial"/>
          <w:color w:val="000000"/>
          <w:sz w:val="17"/>
          <w:szCs w:val="17"/>
          <w:lang w:eastAsia="pl-PL"/>
        </w:rPr>
      </w:pPr>
    </w:p>
    <w:sectPr w:rsidR="00CE26A7" w:rsidRPr="007B5658" w:rsidSect="00D70E6E">
      <w:headerReference w:type="default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720" w:right="746" w:bottom="720" w:left="1276" w:header="708" w:footer="708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85F" w:rsidRDefault="0066685F" w:rsidP="00463E51">
      <w:pPr>
        <w:spacing w:line="240" w:lineRule="auto"/>
      </w:pPr>
      <w:r>
        <w:separator/>
      </w:r>
    </w:p>
    <w:p w:rsidR="0066685F" w:rsidRDefault="0066685F"/>
  </w:endnote>
  <w:endnote w:type="continuationSeparator" w:id="0">
    <w:p w:rsidR="0066685F" w:rsidRDefault="0066685F" w:rsidP="00463E51">
      <w:pPr>
        <w:spacing w:line="240" w:lineRule="auto"/>
      </w:pPr>
      <w:r>
        <w:continuationSeparator/>
      </w:r>
    </w:p>
    <w:p w:rsidR="0066685F" w:rsidRDefault="0066685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tarSymbol">
    <w:altName w:val="Arial Unicode MS"/>
    <w:charset w:val="80"/>
    <w:family w:val="auto"/>
    <w:pitch w:val="default"/>
    <w:sig w:usb0="00000001" w:usb1="08070000" w:usb2="00000010" w:usb3="00000000" w:csb0="0002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3A0" w:rsidRDefault="00BE53A0" w:rsidP="002D6C54">
    <w:pPr>
      <w:pStyle w:val="Stopka"/>
      <w:pBdr>
        <w:bottom w:val="single" w:sz="6" w:space="1" w:color="auto"/>
      </w:pBdr>
      <w:jc w:val="center"/>
    </w:pPr>
  </w:p>
  <w:p w:rsidR="00BE53A0" w:rsidRDefault="00BE53A0" w:rsidP="002D6C54">
    <w:pPr>
      <w:pStyle w:val="Stopka"/>
      <w:jc w:val="center"/>
    </w:pPr>
    <w:r>
      <w:t xml:space="preserve">- </w:t>
    </w:r>
    <w:r>
      <w:fldChar w:fldCharType="begin"/>
    </w:r>
    <w:r>
      <w:instrText>PAGE   \* MERGEFORMAT</w:instrText>
    </w:r>
    <w:r>
      <w:fldChar w:fldCharType="separate"/>
    </w:r>
    <w:r w:rsidR="00B420BD">
      <w:rPr>
        <w:noProof/>
      </w:rPr>
      <w:t>1</w:t>
    </w:r>
    <w:r>
      <w:rPr>
        <w:noProof/>
      </w:rPr>
      <w:fldChar w:fldCharType="end"/>
    </w:r>
    <w:r>
      <w:rPr>
        <w:noProof/>
      </w:rPr>
      <w:t xml:space="preserve"> -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3A0" w:rsidRDefault="00BE53A0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85F" w:rsidRDefault="0066685F" w:rsidP="00463E51">
      <w:pPr>
        <w:spacing w:line="240" w:lineRule="auto"/>
      </w:pPr>
      <w:r>
        <w:separator/>
      </w:r>
    </w:p>
    <w:p w:rsidR="0066685F" w:rsidRDefault="0066685F"/>
  </w:footnote>
  <w:footnote w:type="continuationSeparator" w:id="0">
    <w:p w:rsidR="0066685F" w:rsidRDefault="0066685F" w:rsidP="00463E51">
      <w:pPr>
        <w:spacing w:line="240" w:lineRule="auto"/>
      </w:pPr>
      <w:r>
        <w:continuationSeparator/>
      </w:r>
    </w:p>
    <w:p w:rsidR="0066685F" w:rsidRDefault="0066685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3A0" w:rsidRPr="00583968" w:rsidRDefault="00BE53A0" w:rsidP="00583968">
    <w:pPr>
      <w:autoSpaceDE w:val="0"/>
      <w:autoSpaceDN w:val="0"/>
      <w:adjustRightInd w:val="0"/>
      <w:jc w:val="center"/>
      <w:rPr>
        <w:rFonts w:ascii="Arial" w:hAnsi="Arial" w:cs="Arial"/>
        <w:iCs/>
        <w:sz w:val="20"/>
        <w:szCs w:val="20"/>
      </w:rPr>
    </w:pPr>
    <w:r w:rsidRPr="00583968">
      <w:rPr>
        <w:rFonts w:ascii="Arial" w:hAnsi="Arial" w:cs="Arial"/>
        <w:iCs/>
        <w:sz w:val="20"/>
        <w:szCs w:val="20"/>
      </w:rPr>
      <w:t xml:space="preserve">PROJEKT </w:t>
    </w:r>
    <w:r w:rsidR="00C23397">
      <w:rPr>
        <w:rFonts w:ascii="Arial" w:hAnsi="Arial" w:cs="Arial"/>
        <w:iCs/>
        <w:sz w:val="20"/>
        <w:szCs w:val="20"/>
      </w:rPr>
      <w:t>TECHNICZNY</w:t>
    </w:r>
  </w:p>
  <w:p w:rsidR="00BE53A0" w:rsidRDefault="00BE53A0" w:rsidP="00583968">
    <w:pPr>
      <w:pBdr>
        <w:bottom w:val="single" w:sz="6" w:space="1" w:color="auto"/>
      </w:pBdr>
      <w:spacing w:line="240" w:lineRule="auto"/>
      <w:ind w:left="-1"/>
      <w:jc w:val="center"/>
      <w:rPr>
        <w:rFonts w:ascii="Arial" w:hAnsi="Arial" w:cs="Arial"/>
        <w:b/>
        <w:bCs/>
        <w:sz w:val="18"/>
        <w:szCs w:val="16"/>
      </w:rPr>
    </w:pPr>
  </w:p>
  <w:p w:rsidR="00BE53A0" w:rsidRDefault="00C23397" w:rsidP="00583968">
    <w:pPr>
      <w:pBdr>
        <w:bottom w:val="single" w:sz="6" w:space="1" w:color="auto"/>
      </w:pBdr>
      <w:spacing w:line="240" w:lineRule="auto"/>
      <w:ind w:left="-1"/>
      <w:jc w:val="center"/>
      <w:rPr>
        <w:rFonts w:ascii="Arial" w:hAnsi="Arial" w:cs="Arial"/>
        <w:b/>
        <w:bCs/>
        <w:sz w:val="18"/>
        <w:szCs w:val="16"/>
      </w:rPr>
    </w:pPr>
    <w:r>
      <w:rPr>
        <w:rFonts w:ascii="Arial" w:hAnsi="Arial" w:cs="Arial"/>
        <w:b/>
        <w:bCs/>
        <w:sz w:val="18"/>
        <w:szCs w:val="16"/>
      </w:rPr>
      <w:t xml:space="preserve">Przebudowa </w:t>
    </w:r>
    <w:proofErr w:type="spellStart"/>
    <w:r>
      <w:rPr>
        <w:rFonts w:ascii="Arial" w:hAnsi="Arial" w:cs="Arial"/>
        <w:b/>
        <w:bCs/>
        <w:sz w:val="18"/>
        <w:szCs w:val="16"/>
      </w:rPr>
      <w:t>istn</w:t>
    </w:r>
    <w:proofErr w:type="spellEnd"/>
    <w:r>
      <w:rPr>
        <w:rFonts w:ascii="Arial" w:hAnsi="Arial" w:cs="Arial"/>
        <w:b/>
        <w:bCs/>
        <w:sz w:val="18"/>
        <w:szCs w:val="16"/>
      </w:rPr>
      <w:t>. kabla teletechnicznego wł. Orange Polska S.A.</w:t>
    </w:r>
  </w:p>
  <w:p w:rsidR="00BE53A0" w:rsidRPr="00583968" w:rsidRDefault="00BE53A0" w:rsidP="00583968">
    <w:pPr>
      <w:pBdr>
        <w:bottom w:val="single" w:sz="6" w:space="1" w:color="auto"/>
      </w:pBdr>
      <w:spacing w:line="240" w:lineRule="auto"/>
      <w:ind w:left="-1"/>
      <w:jc w:val="center"/>
      <w:rPr>
        <w:rFonts w:ascii="Arial" w:hAnsi="Arial" w:cs="Arial"/>
        <w:b/>
        <w:bCs/>
        <w:sz w:val="18"/>
        <w:szCs w:val="16"/>
      </w:rPr>
    </w:pPr>
  </w:p>
  <w:p w:rsidR="00BE53A0" w:rsidRPr="00510047" w:rsidRDefault="00BE53A0" w:rsidP="00510047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53A0" w:rsidRPr="00510047" w:rsidRDefault="00BE53A0" w:rsidP="005C7381">
    <w:pPr>
      <w:autoSpaceDE w:val="0"/>
      <w:autoSpaceDN w:val="0"/>
      <w:adjustRightInd w:val="0"/>
      <w:jc w:val="center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1441A"/>
    <w:multiLevelType w:val="hybridMultilevel"/>
    <w:tmpl w:val="CEFAEE4C"/>
    <w:lvl w:ilvl="0" w:tplc="2E14FD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9C67A6"/>
    <w:multiLevelType w:val="hybridMultilevel"/>
    <w:tmpl w:val="04D00F6E"/>
    <w:lvl w:ilvl="0" w:tplc="2E14FDF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">
    <w:nsid w:val="16753C03"/>
    <w:multiLevelType w:val="hybridMultilevel"/>
    <w:tmpl w:val="E25EAC0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167C4836"/>
    <w:multiLevelType w:val="hybridMultilevel"/>
    <w:tmpl w:val="F78AE9A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7107E5C"/>
    <w:multiLevelType w:val="hybridMultilevel"/>
    <w:tmpl w:val="C6E25B32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5">
    <w:nsid w:val="1AD10871"/>
    <w:multiLevelType w:val="hybridMultilevel"/>
    <w:tmpl w:val="49968420"/>
    <w:lvl w:ilvl="0" w:tplc="2E14FDF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B513A2C"/>
    <w:multiLevelType w:val="hybridMultilevel"/>
    <w:tmpl w:val="D3BA2C36"/>
    <w:lvl w:ilvl="0" w:tplc="2E14FDF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>
    <w:nsid w:val="1EDC1906"/>
    <w:multiLevelType w:val="hybridMultilevel"/>
    <w:tmpl w:val="6896DF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DE6811"/>
    <w:multiLevelType w:val="multilevel"/>
    <w:tmpl w:val="4104CBCC"/>
    <w:lvl w:ilvl="0">
      <w:start w:val="65535"/>
      <w:numFmt w:val="none"/>
      <w:lvlText w:val="•"/>
      <w:lvlJc w:val="left"/>
      <w:pPr>
        <w:tabs>
          <w:tab w:val="num" w:pos="1133"/>
        </w:tabs>
        <w:ind w:left="1133" w:hanging="360"/>
      </w:pPr>
      <w:rPr>
        <w:rFonts w:ascii="Times New Roman" w:eastAsia="Arial" w:hAnsi="Times New Roman" w:cs="Arial"/>
        <w:sz w:val="24"/>
        <w:szCs w:val="24"/>
        <w:lang w:val="pl-PL"/>
      </w:rPr>
    </w:lvl>
    <w:lvl w:ilvl="1">
      <w:start w:val="1"/>
      <w:numFmt w:val="bullet"/>
      <w:lvlText w:val=""/>
      <w:lvlJc w:val="left"/>
      <w:pPr>
        <w:tabs>
          <w:tab w:val="num" w:pos="1853"/>
        </w:tabs>
        <w:ind w:left="1853" w:hanging="360"/>
      </w:pPr>
      <w:rPr>
        <w:rFonts w:ascii="Symbol" w:hAnsi="Symbol" w:hint="default"/>
        <w:color w:val="auto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573"/>
        </w:tabs>
        <w:ind w:left="2573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3293"/>
        </w:tabs>
        <w:ind w:left="3293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013"/>
        </w:tabs>
        <w:ind w:left="4013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733"/>
        </w:tabs>
        <w:ind w:left="4733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5453"/>
        </w:tabs>
        <w:ind w:left="5453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173"/>
        </w:tabs>
        <w:ind w:left="6173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893"/>
        </w:tabs>
        <w:ind w:left="6893" w:hanging="360"/>
      </w:pPr>
      <w:rPr>
        <w:rFonts w:ascii="StarSymbol" w:hAnsi="StarSymbol" w:cs="StarSymbol"/>
        <w:sz w:val="18"/>
        <w:szCs w:val="18"/>
      </w:rPr>
    </w:lvl>
  </w:abstractNum>
  <w:abstractNum w:abstractNumId="9">
    <w:nsid w:val="2F340977"/>
    <w:multiLevelType w:val="hybridMultilevel"/>
    <w:tmpl w:val="A3C89E9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FA92444"/>
    <w:multiLevelType w:val="multilevel"/>
    <w:tmpl w:val="EC3C5FDA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73950F2"/>
    <w:multiLevelType w:val="hybridMultilevel"/>
    <w:tmpl w:val="3B80F0BA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37F27B90"/>
    <w:multiLevelType w:val="hybridMultilevel"/>
    <w:tmpl w:val="334C49B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>
    <w:nsid w:val="3C99056B"/>
    <w:multiLevelType w:val="hybridMultilevel"/>
    <w:tmpl w:val="EDE4C556"/>
    <w:lvl w:ilvl="0" w:tplc="2E14FDF0">
      <w:start w:val="1"/>
      <w:numFmt w:val="bullet"/>
      <w:lvlText w:val=""/>
      <w:lvlJc w:val="left"/>
      <w:pPr>
        <w:ind w:left="10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4">
    <w:nsid w:val="3F722DBD"/>
    <w:multiLevelType w:val="multilevel"/>
    <w:tmpl w:val="F03E36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5">
    <w:nsid w:val="41FB06CC"/>
    <w:multiLevelType w:val="hybridMultilevel"/>
    <w:tmpl w:val="D57214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4C252D"/>
    <w:multiLevelType w:val="hybridMultilevel"/>
    <w:tmpl w:val="C93E0444"/>
    <w:lvl w:ilvl="0" w:tplc="2E14FDF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AFE3E99"/>
    <w:multiLevelType w:val="multilevel"/>
    <w:tmpl w:val="56C055D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 w:cs="StarSymbol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cs="StarSymbol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hAnsi="StarSymbol" w:cs="StarSymbol"/>
        <w:sz w:val="18"/>
        <w:szCs w:val="18"/>
      </w:rPr>
    </w:lvl>
  </w:abstractNum>
  <w:abstractNum w:abstractNumId="18">
    <w:nsid w:val="4CF804F1"/>
    <w:multiLevelType w:val="multilevel"/>
    <w:tmpl w:val="84F882C6"/>
    <w:lvl w:ilvl="0">
      <w:start w:val="1"/>
      <w:numFmt w:val="bullet"/>
      <w:lvlText w:val=""/>
      <w:lvlJc w:val="left"/>
      <w:pPr>
        <w:tabs>
          <w:tab w:val="num" w:pos="1133"/>
        </w:tabs>
        <w:ind w:left="1133" w:hanging="360"/>
      </w:pPr>
      <w:rPr>
        <w:rFonts w:ascii="Symbol" w:hAnsi="Symbol" w:hint="default"/>
        <w:color w:val="auto"/>
        <w:sz w:val="24"/>
        <w:szCs w:val="24"/>
        <w:lang w:val="pl-PL"/>
      </w:rPr>
    </w:lvl>
    <w:lvl w:ilvl="1">
      <w:start w:val="1"/>
      <w:numFmt w:val="bullet"/>
      <w:lvlText w:val=""/>
      <w:lvlJc w:val="left"/>
      <w:pPr>
        <w:tabs>
          <w:tab w:val="num" w:pos="1853"/>
        </w:tabs>
        <w:ind w:left="1853" w:hanging="360"/>
      </w:pPr>
      <w:rPr>
        <w:rFonts w:ascii="Wingdings 2" w:hAnsi="Wingdings 2" w:cs="StarSymbol"/>
        <w:sz w:val="18"/>
        <w:szCs w:val="18"/>
      </w:rPr>
    </w:lvl>
    <w:lvl w:ilvl="2">
      <w:start w:val="1"/>
      <w:numFmt w:val="bullet"/>
      <w:lvlText w:val="■"/>
      <w:lvlJc w:val="left"/>
      <w:pPr>
        <w:tabs>
          <w:tab w:val="num" w:pos="2573"/>
        </w:tabs>
        <w:ind w:left="2573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"/>
      <w:lvlJc w:val="left"/>
      <w:pPr>
        <w:tabs>
          <w:tab w:val="num" w:pos="3293"/>
        </w:tabs>
        <w:ind w:left="3293" w:hanging="360"/>
      </w:pPr>
      <w:rPr>
        <w:rFonts w:ascii="Wingdings" w:hAnsi="Wingdings" w:cs="StarSymbol"/>
        <w:sz w:val="18"/>
        <w:szCs w:val="18"/>
      </w:rPr>
    </w:lvl>
    <w:lvl w:ilvl="4">
      <w:start w:val="1"/>
      <w:numFmt w:val="bullet"/>
      <w:lvlText w:val=""/>
      <w:lvlJc w:val="left"/>
      <w:pPr>
        <w:tabs>
          <w:tab w:val="num" w:pos="4013"/>
        </w:tabs>
        <w:ind w:left="4013" w:hanging="360"/>
      </w:pPr>
      <w:rPr>
        <w:rFonts w:ascii="Wingdings 2" w:hAnsi="Wingdings 2" w:cs="StarSymbol"/>
        <w:sz w:val="18"/>
        <w:szCs w:val="18"/>
      </w:rPr>
    </w:lvl>
    <w:lvl w:ilvl="5">
      <w:start w:val="1"/>
      <w:numFmt w:val="bullet"/>
      <w:lvlText w:val="■"/>
      <w:lvlJc w:val="left"/>
      <w:pPr>
        <w:tabs>
          <w:tab w:val="num" w:pos="4733"/>
        </w:tabs>
        <w:ind w:left="4733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"/>
      <w:lvlJc w:val="left"/>
      <w:pPr>
        <w:tabs>
          <w:tab w:val="num" w:pos="5453"/>
        </w:tabs>
        <w:ind w:left="5453" w:hanging="360"/>
      </w:pPr>
      <w:rPr>
        <w:rFonts w:ascii="Wingdings" w:hAnsi="Wingdings" w:cs="StarSymbol"/>
        <w:sz w:val="18"/>
        <w:szCs w:val="18"/>
      </w:rPr>
    </w:lvl>
    <w:lvl w:ilvl="7">
      <w:start w:val="1"/>
      <w:numFmt w:val="bullet"/>
      <w:lvlText w:val=""/>
      <w:lvlJc w:val="left"/>
      <w:pPr>
        <w:tabs>
          <w:tab w:val="num" w:pos="6173"/>
        </w:tabs>
        <w:ind w:left="6173" w:hanging="360"/>
      </w:pPr>
      <w:rPr>
        <w:rFonts w:ascii="Wingdings 2" w:hAnsi="Wingdings 2" w:cs="StarSymbol"/>
        <w:sz w:val="18"/>
        <w:szCs w:val="18"/>
      </w:rPr>
    </w:lvl>
    <w:lvl w:ilvl="8">
      <w:start w:val="1"/>
      <w:numFmt w:val="bullet"/>
      <w:lvlText w:val="■"/>
      <w:lvlJc w:val="left"/>
      <w:pPr>
        <w:tabs>
          <w:tab w:val="num" w:pos="6893"/>
        </w:tabs>
        <w:ind w:left="6893" w:hanging="360"/>
      </w:pPr>
      <w:rPr>
        <w:rFonts w:ascii="StarSymbol" w:hAnsi="StarSymbol" w:cs="StarSymbol"/>
        <w:sz w:val="18"/>
        <w:szCs w:val="18"/>
      </w:rPr>
    </w:lvl>
  </w:abstractNum>
  <w:abstractNum w:abstractNumId="19">
    <w:nsid w:val="51A44D17"/>
    <w:multiLevelType w:val="hybridMultilevel"/>
    <w:tmpl w:val="597A09E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>
    <w:nsid w:val="53CD1985"/>
    <w:multiLevelType w:val="hybridMultilevel"/>
    <w:tmpl w:val="863400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725ECB"/>
    <w:multiLevelType w:val="hybridMultilevel"/>
    <w:tmpl w:val="ABD240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AC048BE"/>
    <w:multiLevelType w:val="hybridMultilevel"/>
    <w:tmpl w:val="B936BCA0"/>
    <w:lvl w:ilvl="0" w:tplc="2E14FD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66222B"/>
    <w:multiLevelType w:val="multilevel"/>
    <w:tmpl w:val="E5FC8FD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B1024E2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5">
    <w:nsid w:val="6C3B6C58"/>
    <w:multiLevelType w:val="hybridMultilevel"/>
    <w:tmpl w:val="78A01352"/>
    <w:lvl w:ilvl="0" w:tplc="2E14FDF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34870EE"/>
    <w:multiLevelType w:val="multilevel"/>
    <w:tmpl w:val="4726D62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7">
    <w:nsid w:val="741D519A"/>
    <w:multiLevelType w:val="hybridMultilevel"/>
    <w:tmpl w:val="464E6CB4"/>
    <w:lvl w:ilvl="0" w:tplc="2E14FDF0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753847FB"/>
    <w:multiLevelType w:val="hybridMultilevel"/>
    <w:tmpl w:val="676651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323FA4"/>
    <w:multiLevelType w:val="multilevel"/>
    <w:tmpl w:val="E5FC8FD8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771700F3"/>
    <w:multiLevelType w:val="multilevel"/>
    <w:tmpl w:val="1896B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A4F7659"/>
    <w:multiLevelType w:val="hybridMultilevel"/>
    <w:tmpl w:val="08A284B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4"/>
  </w:num>
  <w:num w:numId="3">
    <w:abstractNumId w:val="5"/>
  </w:num>
  <w:num w:numId="4">
    <w:abstractNumId w:val="1"/>
  </w:num>
  <w:num w:numId="5">
    <w:abstractNumId w:val="6"/>
  </w:num>
  <w:num w:numId="6">
    <w:abstractNumId w:val="27"/>
  </w:num>
  <w:num w:numId="7">
    <w:abstractNumId w:val="13"/>
  </w:num>
  <w:num w:numId="8">
    <w:abstractNumId w:val="17"/>
  </w:num>
  <w:num w:numId="9">
    <w:abstractNumId w:val="31"/>
  </w:num>
  <w:num w:numId="10">
    <w:abstractNumId w:val="25"/>
  </w:num>
  <w:num w:numId="11">
    <w:abstractNumId w:val="22"/>
  </w:num>
  <w:num w:numId="12">
    <w:abstractNumId w:val="0"/>
  </w:num>
  <w:num w:numId="13">
    <w:abstractNumId w:val="7"/>
  </w:num>
  <w:num w:numId="14">
    <w:abstractNumId w:val="18"/>
  </w:num>
  <w:num w:numId="15">
    <w:abstractNumId w:val="8"/>
  </w:num>
  <w:num w:numId="16">
    <w:abstractNumId w:val="26"/>
  </w:num>
  <w:num w:numId="17">
    <w:abstractNumId w:val="11"/>
  </w:num>
  <w:num w:numId="18">
    <w:abstractNumId w:val="20"/>
  </w:num>
  <w:num w:numId="19">
    <w:abstractNumId w:val="30"/>
  </w:num>
  <w:num w:numId="20">
    <w:abstractNumId w:val="12"/>
  </w:num>
  <w:num w:numId="21">
    <w:abstractNumId w:val="3"/>
  </w:num>
  <w:num w:numId="22">
    <w:abstractNumId w:val="28"/>
  </w:num>
  <w:num w:numId="23">
    <w:abstractNumId w:val="15"/>
  </w:num>
  <w:num w:numId="24">
    <w:abstractNumId w:val="16"/>
  </w:num>
  <w:num w:numId="25">
    <w:abstractNumId w:val="29"/>
  </w:num>
  <w:num w:numId="26">
    <w:abstractNumId w:val="9"/>
  </w:num>
  <w:num w:numId="27">
    <w:abstractNumId w:val="2"/>
  </w:num>
  <w:num w:numId="28">
    <w:abstractNumId w:val="21"/>
  </w:num>
  <w:num w:numId="29">
    <w:abstractNumId w:val="10"/>
  </w:num>
  <w:num w:numId="30">
    <w:abstractNumId w:val="4"/>
  </w:num>
  <w:num w:numId="31">
    <w:abstractNumId w:val="23"/>
  </w:num>
  <w:num w:numId="32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00C"/>
    <w:rsid w:val="00000B24"/>
    <w:rsid w:val="0001272E"/>
    <w:rsid w:val="00013298"/>
    <w:rsid w:val="00015010"/>
    <w:rsid w:val="0001631D"/>
    <w:rsid w:val="00016ACF"/>
    <w:rsid w:val="000177A6"/>
    <w:rsid w:val="00020C32"/>
    <w:rsid w:val="00023797"/>
    <w:rsid w:val="000304CD"/>
    <w:rsid w:val="0003192C"/>
    <w:rsid w:val="00032E25"/>
    <w:rsid w:val="00037B0F"/>
    <w:rsid w:val="00040896"/>
    <w:rsid w:val="000420F1"/>
    <w:rsid w:val="0004225A"/>
    <w:rsid w:val="0004316C"/>
    <w:rsid w:val="000431A6"/>
    <w:rsid w:val="00044C8E"/>
    <w:rsid w:val="00052B95"/>
    <w:rsid w:val="00061A52"/>
    <w:rsid w:val="00061CED"/>
    <w:rsid w:val="0006365A"/>
    <w:rsid w:val="00064B3D"/>
    <w:rsid w:val="00072F81"/>
    <w:rsid w:val="000730A4"/>
    <w:rsid w:val="00073B9D"/>
    <w:rsid w:val="00080346"/>
    <w:rsid w:val="00080B75"/>
    <w:rsid w:val="00087408"/>
    <w:rsid w:val="00087BD1"/>
    <w:rsid w:val="00096D87"/>
    <w:rsid w:val="000A3616"/>
    <w:rsid w:val="000A3F75"/>
    <w:rsid w:val="000A7A9C"/>
    <w:rsid w:val="000B48ED"/>
    <w:rsid w:val="000C105A"/>
    <w:rsid w:val="000C288B"/>
    <w:rsid w:val="000C5A08"/>
    <w:rsid w:val="000C7D56"/>
    <w:rsid w:val="000D08EE"/>
    <w:rsid w:val="000E0949"/>
    <w:rsid w:val="000E1F66"/>
    <w:rsid w:val="000F12A3"/>
    <w:rsid w:val="000F1977"/>
    <w:rsid w:val="000F30BB"/>
    <w:rsid w:val="00101890"/>
    <w:rsid w:val="00101BC7"/>
    <w:rsid w:val="00101E89"/>
    <w:rsid w:val="00106A5C"/>
    <w:rsid w:val="001104EB"/>
    <w:rsid w:val="00114201"/>
    <w:rsid w:val="001148FC"/>
    <w:rsid w:val="00121313"/>
    <w:rsid w:val="0012369D"/>
    <w:rsid w:val="00127DB6"/>
    <w:rsid w:val="00127F5E"/>
    <w:rsid w:val="00132A05"/>
    <w:rsid w:val="001332AF"/>
    <w:rsid w:val="00133AC2"/>
    <w:rsid w:val="0014355F"/>
    <w:rsid w:val="00144113"/>
    <w:rsid w:val="00146C88"/>
    <w:rsid w:val="00150B6B"/>
    <w:rsid w:val="001513F8"/>
    <w:rsid w:val="00151FF0"/>
    <w:rsid w:val="00154D6A"/>
    <w:rsid w:val="001563AD"/>
    <w:rsid w:val="00160864"/>
    <w:rsid w:val="00161B3D"/>
    <w:rsid w:val="00163589"/>
    <w:rsid w:val="00180CED"/>
    <w:rsid w:val="0018166D"/>
    <w:rsid w:val="0018434B"/>
    <w:rsid w:val="0019481D"/>
    <w:rsid w:val="001973E7"/>
    <w:rsid w:val="001A34DA"/>
    <w:rsid w:val="001A6418"/>
    <w:rsid w:val="001B5542"/>
    <w:rsid w:val="001C250B"/>
    <w:rsid w:val="001C2E55"/>
    <w:rsid w:val="001D2739"/>
    <w:rsid w:val="001D33C0"/>
    <w:rsid w:val="001D5F5B"/>
    <w:rsid w:val="001E17C5"/>
    <w:rsid w:val="001E6184"/>
    <w:rsid w:val="001E6DA2"/>
    <w:rsid w:val="00201CB5"/>
    <w:rsid w:val="00205724"/>
    <w:rsid w:val="00207AF2"/>
    <w:rsid w:val="002133E8"/>
    <w:rsid w:val="00214D14"/>
    <w:rsid w:val="00215DEB"/>
    <w:rsid w:val="002175EB"/>
    <w:rsid w:val="00217708"/>
    <w:rsid w:val="002212C0"/>
    <w:rsid w:val="00222E20"/>
    <w:rsid w:val="00222F07"/>
    <w:rsid w:val="00224B48"/>
    <w:rsid w:val="00233C8B"/>
    <w:rsid w:val="00244CD9"/>
    <w:rsid w:val="00251220"/>
    <w:rsid w:val="00251CAD"/>
    <w:rsid w:val="00252095"/>
    <w:rsid w:val="00253E6C"/>
    <w:rsid w:val="0025488A"/>
    <w:rsid w:val="00255671"/>
    <w:rsid w:val="00255691"/>
    <w:rsid w:val="00257246"/>
    <w:rsid w:val="002643F7"/>
    <w:rsid w:val="00265601"/>
    <w:rsid w:val="002674A4"/>
    <w:rsid w:val="0026784D"/>
    <w:rsid w:val="00272864"/>
    <w:rsid w:val="0027289D"/>
    <w:rsid w:val="00273306"/>
    <w:rsid w:val="00273C21"/>
    <w:rsid w:val="002760A4"/>
    <w:rsid w:val="002764B0"/>
    <w:rsid w:val="00277C12"/>
    <w:rsid w:val="00282117"/>
    <w:rsid w:val="00292999"/>
    <w:rsid w:val="0029318A"/>
    <w:rsid w:val="00294515"/>
    <w:rsid w:val="00296862"/>
    <w:rsid w:val="002A52BB"/>
    <w:rsid w:val="002A5D56"/>
    <w:rsid w:val="002A6DB0"/>
    <w:rsid w:val="002A76B8"/>
    <w:rsid w:val="002B1993"/>
    <w:rsid w:val="002B395F"/>
    <w:rsid w:val="002B6F30"/>
    <w:rsid w:val="002C13FF"/>
    <w:rsid w:val="002C3629"/>
    <w:rsid w:val="002C4642"/>
    <w:rsid w:val="002C542D"/>
    <w:rsid w:val="002C57FC"/>
    <w:rsid w:val="002C7C55"/>
    <w:rsid w:val="002D2494"/>
    <w:rsid w:val="002D2C5E"/>
    <w:rsid w:val="002D478B"/>
    <w:rsid w:val="002D47E4"/>
    <w:rsid w:val="002D507C"/>
    <w:rsid w:val="002D53E0"/>
    <w:rsid w:val="002D6C54"/>
    <w:rsid w:val="002D76B8"/>
    <w:rsid w:val="002E3E35"/>
    <w:rsid w:val="002E7F52"/>
    <w:rsid w:val="002F48D3"/>
    <w:rsid w:val="002F4CE8"/>
    <w:rsid w:val="002F757C"/>
    <w:rsid w:val="002F7A0D"/>
    <w:rsid w:val="00301DC4"/>
    <w:rsid w:val="00306567"/>
    <w:rsid w:val="00311CD3"/>
    <w:rsid w:val="00312D18"/>
    <w:rsid w:val="00313559"/>
    <w:rsid w:val="003147E5"/>
    <w:rsid w:val="00315A54"/>
    <w:rsid w:val="00320137"/>
    <w:rsid w:val="0032113B"/>
    <w:rsid w:val="00321FB9"/>
    <w:rsid w:val="003237BC"/>
    <w:rsid w:val="00326302"/>
    <w:rsid w:val="003332C3"/>
    <w:rsid w:val="003352B3"/>
    <w:rsid w:val="003376F1"/>
    <w:rsid w:val="00340D1C"/>
    <w:rsid w:val="00343D62"/>
    <w:rsid w:val="00345727"/>
    <w:rsid w:val="003465AC"/>
    <w:rsid w:val="00347966"/>
    <w:rsid w:val="00351062"/>
    <w:rsid w:val="00351217"/>
    <w:rsid w:val="00352F0D"/>
    <w:rsid w:val="00354534"/>
    <w:rsid w:val="0036083D"/>
    <w:rsid w:val="003609FB"/>
    <w:rsid w:val="0036201E"/>
    <w:rsid w:val="003624BE"/>
    <w:rsid w:val="003644B4"/>
    <w:rsid w:val="00365141"/>
    <w:rsid w:val="00366CF3"/>
    <w:rsid w:val="00370453"/>
    <w:rsid w:val="0037186F"/>
    <w:rsid w:val="00380FD6"/>
    <w:rsid w:val="00384EE2"/>
    <w:rsid w:val="00385F96"/>
    <w:rsid w:val="00387BE4"/>
    <w:rsid w:val="00392EC5"/>
    <w:rsid w:val="00396490"/>
    <w:rsid w:val="00397F59"/>
    <w:rsid w:val="003A35E4"/>
    <w:rsid w:val="003A42B2"/>
    <w:rsid w:val="003D0490"/>
    <w:rsid w:val="003D324B"/>
    <w:rsid w:val="003D396F"/>
    <w:rsid w:val="003D5926"/>
    <w:rsid w:val="003D7350"/>
    <w:rsid w:val="003E139F"/>
    <w:rsid w:val="003E2335"/>
    <w:rsid w:val="003E4223"/>
    <w:rsid w:val="003F0F83"/>
    <w:rsid w:val="003F0FF8"/>
    <w:rsid w:val="003F2DCB"/>
    <w:rsid w:val="003F2F42"/>
    <w:rsid w:val="003F7321"/>
    <w:rsid w:val="0040088B"/>
    <w:rsid w:val="00405CF1"/>
    <w:rsid w:val="00407792"/>
    <w:rsid w:val="00413C7E"/>
    <w:rsid w:val="0041536D"/>
    <w:rsid w:val="004158B3"/>
    <w:rsid w:val="00420339"/>
    <w:rsid w:val="00420BB1"/>
    <w:rsid w:val="004263A2"/>
    <w:rsid w:val="00426A11"/>
    <w:rsid w:val="004275BB"/>
    <w:rsid w:val="004316FC"/>
    <w:rsid w:val="0043201B"/>
    <w:rsid w:val="004331B7"/>
    <w:rsid w:val="004333D4"/>
    <w:rsid w:val="004355F9"/>
    <w:rsid w:val="00435E31"/>
    <w:rsid w:val="004377F2"/>
    <w:rsid w:val="00437C0A"/>
    <w:rsid w:val="00437DE4"/>
    <w:rsid w:val="00442A6F"/>
    <w:rsid w:val="004436E4"/>
    <w:rsid w:val="0044791A"/>
    <w:rsid w:val="004506D7"/>
    <w:rsid w:val="004520C4"/>
    <w:rsid w:val="004541DD"/>
    <w:rsid w:val="00460CC0"/>
    <w:rsid w:val="00461EC0"/>
    <w:rsid w:val="0046200C"/>
    <w:rsid w:val="00463468"/>
    <w:rsid w:val="00463E51"/>
    <w:rsid w:val="00465D40"/>
    <w:rsid w:val="00471A6A"/>
    <w:rsid w:val="00472BC9"/>
    <w:rsid w:val="00473EB5"/>
    <w:rsid w:val="00487AE8"/>
    <w:rsid w:val="004912E9"/>
    <w:rsid w:val="00497596"/>
    <w:rsid w:val="004A5EBD"/>
    <w:rsid w:val="004B2EA1"/>
    <w:rsid w:val="004B37AD"/>
    <w:rsid w:val="004B5587"/>
    <w:rsid w:val="004B6B6E"/>
    <w:rsid w:val="004B6DB7"/>
    <w:rsid w:val="004C0DFD"/>
    <w:rsid w:val="004C1526"/>
    <w:rsid w:val="004C2D59"/>
    <w:rsid w:val="004C51B8"/>
    <w:rsid w:val="004C7718"/>
    <w:rsid w:val="004D3392"/>
    <w:rsid w:val="004D4197"/>
    <w:rsid w:val="004D51C9"/>
    <w:rsid w:val="004D7084"/>
    <w:rsid w:val="004E249E"/>
    <w:rsid w:val="004E3240"/>
    <w:rsid w:val="004E5204"/>
    <w:rsid w:val="004E6714"/>
    <w:rsid w:val="004E6CCB"/>
    <w:rsid w:val="004F0F22"/>
    <w:rsid w:val="004F2D3D"/>
    <w:rsid w:val="004F44AB"/>
    <w:rsid w:val="004F7429"/>
    <w:rsid w:val="004F7B24"/>
    <w:rsid w:val="0050286F"/>
    <w:rsid w:val="00504657"/>
    <w:rsid w:val="00505737"/>
    <w:rsid w:val="005067BB"/>
    <w:rsid w:val="00510047"/>
    <w:rsid w:val="00515FB9"/>
    <w:rsid w:val="0052022D"/>
    <w:rsid w:val="00522EBE"/>
    <w:rsid w:val="00525823"/>
    <w:rsid w:val="005312D4"/>
    <w:rsid w:val="00531C4B"/>
    <w:rsid w:val="00532C2E"/>
    <w:rsid w:val="00533A93"/>
    <w:rsid w:val="00541A6A"/>
    <w:rsid w:val="00544683"/>
    <w:rsid w:val="005455C6"/>
    <w:rsid w:val="00545AD7"/>
    <w:rsid w:val="00545B94"/>
    <w:rsid w:val="0055078C"/>
    <w:rsid w:val="005511B3"/>
    <w:rsid w:val="00554959"/>
    <w:rsid w:val="00554A77"/>
    <w:rsid w:val="00555264"/>
    <w:rsid w:val="0056013B"/>
    <w:rsid w:val="00564ADC"/>
    <w:rsid w:val="00567EA8"/>
    <w:rsid w:val="00570088"/>
    <w:rsid w:val="00572591"/>
    <w:rsid w:val="00577EE8"/>
    <w:rsid w:val="00580348"/>
    <w:rsid w:val="00582129"/>
    <w:rsid w:val="00583968"/>
    <w:rsid w:val="00597F8E"/>
    <w:rsid w:val="005A35BD"/>
    <w:rsid w:val="005A7E63"/>
    <w:rsid w:val="005B01AD"/>
    <w:rsid w:val="005B075E"/>
    <w:rsid w:val="005B625A"/>
    <w:rsid w:val="005C5F80"/>
    <w:rsid w:val="005C7381"/>
    <w:rsid w:val="005D0F9F"/>
    <w:rsid w:val="005D1084"/>
    <w:rsid w:val="005D2D29"/>
    <w:rsid w:val="005D62A6"/>
    <w:rsid w:val="005D781D"/>
    <w:rsid w:val="005D79DB"/>
    <w:rsid w:val="005E0F21"/>
    <w:rsid w:val="005E76D3"/>
    <w:rsid w:val="005E7F89"/>
    <w:rsid w:val="005F0FDA"/>
    <w:rsid w:val="005F2CF7"/>
    <w:rsid w:val="005F30E5"/>
    <w:rsid w:val="005F6684"/>
    <w:rsid w:val="005F73E1"/>
    <w:rsid w:val="00600CE7"/>
    <w:rsid w:val="00604A52"/>
    <w:rsid w:val="006053A0"/>
    <w:rsid w:val="00605419"/>
    <w:rsid w:val="0060777B"/>
    <w:rsid w:val="00607826"/>
    <w:rsid w:val="0061431B"/>
    <w:rsid w:val="00616002"/>
    <w:rsid w:val="0062018B"/>
    <w:rsid w:val="00620DF2"/>
    <w:rsid w:val="006345AE"/>
    <w:rsid w:val="006361C7"/>
    <w:rsid w:val="006437FC"/>
    <w:rsid w:val="00651DFE"/>
    <w:rsid w:val="00652134"/>
    <w:rsid w:val="0065340E"/>
    <w:rsid w:val="006559EF"/>
    <w:rsid w:val="00655FF7"/>
    <w:rsid w:val="00660409"/>
    <w:rsid w:val="00661A74"/>
    <w:rsid w:val="0066685F"/>
    <w:rsid w:val="00670023"/>
    <w:rsid w:val="006748A3"/>
    <w:rsid w:val="00681404"/>
    <w:rsid w:val="00690D79"/>
    <w:rsid w:val="0069241E"/>
    <w:rsid w:val="00692E73"/>
    <w:rsid w:val="006933A0"/>
    <w:rsid w:val="006963FC"/>
    <w:rsid w:val="00696F57"/>
    <w:rsid w:val="006B030E"/>
    <w:rsid w:val="006C0BD6"/>
    <w:rsid w:val="006C3173"/>
    <w:rsid w:val="006C51C5"/>
    <w:rsid w:val="006D2EEC"/>
    <w:rsid w:val="006D45AD"/>
    <w:rsid w:val="006E10FA"/>
    <w:rsid w:val="006E1439"/>
    <w:rsid w:val="006E519A"/>
    <w:rsid w:val="006F1464"/>
    <w:rsid w:val="006F3DDF"/>
    <w:rsid w:val="007023F8"/>
    <w:rsid w:val="00713080"/>
    <w:rsid w:val="0071705F"/>
    <w:rsid w:val="0072042F"/>
    <w:rsid w:val="0072089C"/>
    <w:rsid w:val="00723A58"/>
    <w:rsid w:val="00723B64"/>
    <w:rsid w:val="00724912"/>
    <w:rsid w:val="00725BDB"/>
    <w:rsid w:val="00735E4F"/>
    <w:rsid w:val="0074361A"/>
    <w:rsid w:val="00746439"/>
    <w:rsid w:val="00746C53"/>
    <w:rsid w:val="00747B84"/>
    <w:rsid w:val="00751DBA"/>
    <w:rsid w:val="00752347"/>
    <w:rsid w:val="00765C9B"/>
    <w:rsid w:val="00773284"/>
    <w:rsid w:val="007744D5"/>
    <w:rsid w:val="007749AC"/>
    <w:rsid w:val="00776CE5"/>
    <w:rsid w:val="00780805"/>
    <w:rsid w:val="007841C3"/>
    <w:rsid w:val="00784FCF"/>
    <w:rsid w:val="007936DE"/>
    <w:rsid w:val="0079401B"/>
    <w:rsid w:val="00795B56"/>
    <w:rsid w:val="007A1669"/>
    <w:rsid w:val="007A560A"/>
    <w:rsid w:val="007A5BB1"/>
    <w:rsid w:val="007A7188"/>
    <w:rsid w:val="007B0583"/>
    <w:rsid w:val="007B10D8"/>
    <w:rsid w:val="007B3B8C"/>
    <w:rsid w:val="007B457E"/>
    <w:rsid w:val="007B5658"/>
    <w:rsid w:val="007B5FEE"/>
    <w:rsid w:val="007B6A62"/>
    <w:rsid w:val="007B7576"/>
    <w:rsid w:val="007C31C7"/>
    <w:rsid w:val="007C3B63"/>
    <w:rsid w:val="007C4395"/>
    <w:rsid w:val="007C6602"/>
    <w:rsid w:val="007E67A5"/>
    <w:rsid w:val="007E7B5F"/>
    <w:rsid w:val="007F060D"/>
    <w:rsid w:val="007F224E"/>
    <w:rsid w:val="007F2528"/>
    <w:rsid w:val="007F3E94"/>
    <w:rsid w:val="007F4D4B"/>
    <w:rsid w:val="0080137A"/>
    <w:rsid w:val="008021EE"/>
    <w:rsid w:val="00812747"/>
    <w:rsid w:val="008168DD"/>
    <w:rsid w:val="008168F9"/>
    <w:rsid w:val="00820EFD"/>
    <w:rsid w:val="00821E61"/>
    <w:rsid w:val="00822DD0"/>
    <w:rsid w:val="00824E8B"/>
    <w:rsid w:val="00826853"/>
    <w:rsid w:val="0083016C"/>
    <w:rsid w:val="00830EC9"/>
    <w:rsid w:val="00831461"/>
    <w:rsid w:val="00832C70"/>
    <w:rsid w:val="008379D9"/>
    <w:rsid w:val="00841271"/>
    <w:rsid w:val="00844656"/>
    <w:rsid w:val="008532BD"/>
    <w:rsid w:val="00857D36"/>
    <w:rsid w:val="008622D6"/>
    <w:rsid w:val="00863020"/>
    <w:rsid w:val="00872B44"/>
    <w:rsid w:val="00875B11"/>
    <w:rsid w:val="00877B0D"/>
    <w:rsid w:val="00884B84"/>
    <w:rsid w:val="00887D7C"/>
    <w:rsid w:val="008928C6"/>
    <w:rsid w:val="008A11C2"/>
    <w:rsid w:val="008A4860"/>
    <w:rsid w:val="008A5A56"/>
    <w:rsid w:val="008A5D4E"/>
    <w:rsid w:val="008A5F78"/>
    <w:rsid w:val="008B0C0E"/>
    <w:rsid w:val="008B1378"/>
    <w:rsid w:val="008B4C6E"/>
    <w:rsid w:val="008B4E0B"/>
    <w:rsid w:val="008B7331"/>
    <w:rsid w:val="008C115C"/>
    <w:rsid w:val="008C2B23"/>
    <w:rsid w:val="008C37A4"/>
    <w:rsid w:val="008D1EA4"/>
    <w:rsid w:val="008E034A"/>
    <w:rsid w:val="008E073F"/>
    <w:rsid w:val="008E2CBD"/>
    <w:rsid w:val="008E2E67"/>
    <w:rsid w:val="008E39C4"/>
    <w:rsid w:val="008E544F"/>
    <w:rsid w:val="008E619D"/>
    <w:rsid w:val="008F04B1"/>
    <w:rsid w:val="008F1C9B"/>
    <w:rsid w:val="008F4E51"/>
    <w:rsid w:val="008F65FA"/>
    <w:rsid w:val="008F6E28"/>
    <w:rsid w:val="00900DC6"/>
    <w:rsid w:val="00901D0A"/>
    <w:rsid w:val="009040EE"/>
    <w:rsid w:val="009056FA"/>
    <w:rsid w:val="00905883"/>
    <w:rsid w:val="00907809"/>
    <w:rsid w:val="00911725"/>
    <w:rsid w:val="009150A8"/>
    <w:rsid w:val="00917512"/>
    <w:rsid w:val="009214A2"/>
    <w:rsid w:val="00922F28"/>
    <w:rsid w:val="009233DC"/>
    <w:rsid w:val="00927B9E"/>
    <w:rsid w:val="00927D17"/>
    <w:rsid w:val="0093099F"/>
    <w:rsid w:val="00933C02"/>
    <w:rsid w:val="00936380"/>
    <w:rsid w:val="00936655"/>
    <w:rsid w:val="009430DE"/>
    <w:rsid w:val="00947BD0"/>
    <w:rsid w:val="00950697"/>
    <w:rsid w:val="009532F5"/>
    <w:rsid w:val="00953582"/>
    <w:rsid w:val="00954DA6"/>
    <w:rsid w:val="0095503A"/>
    <w:rsid w:val="009560CF"/>
    <w:rsid w:val="00961F91"/>
    <w:rsid w:val="009653BB"/>
    <w:rsid w:val="009661C7"/>
    <w:rsid w:val="00967CA7"/>
    <w:rsid w:val="009700C6"/>
    <w:rsid w:val="00971039"/>
    <w:rsid w:val="0097109A"/>
    <w:rsid w:val="009746DA"/>
    <w:rsid w:val="00974C89"/>
    <w:rsid w:val="00976AB3"/>
    <w:rsid w:val="00977626"/>
    <w:rsid w:val="009845EA"/>
    <w:rsid w:val="0098604D"/>
    <w:rsid w:val="00990516"/>
    <w:rsid w:val="00992411"/>
    <w:rsid w:val="00997FC1"/>
    <w:rsid w:val="009A47BA"/>
    <w:rsid w:val="009A518D"/>
    <w:rsid w:val="009A59F3"/>
    <w:rsid w:val="009A6B2B"/>
    <w:rsid w:val="009B004D"/>
    <w:rsid w:val="009B5D31"/>
    <w:rsid w:val="009B6137"/>
    <w:rsid w:val="009B7C12"/>
    <w:rsid w:val="009C63F6"/>
    <w:rsid w:val="009D06A7"/>
    <w:rsid w:val="009D1555"/>
    <w:rsid w:val="009D2ED2"/>
    <w:rsid w:val="009D3B66"/>
    <w:rsid w:val="009D5896"/>
    <w:rsid w:val="009E3013"/>
    <w:rsid w:val="009E5654"/>
    <w:rsid w:val="009E6C04"/>
    <w:rsid w:val="009F58D1"/>
    <w:rsid w:val="009F7699"/>
    <w:rsid w:val="00A03F23"/>
    <w:rsid w:val="00A06EE9"/>
    <w:rsid w:val="00A1011E"/>
    <w:rsid w:val="00A12A65"/>
    <w:rsid w:val="00A14567"/>
    <w:rsid w:val="00A1581A"/>
    <w:rsid w:val="00A17D06"/>
    <w:rsid w:val="00A21241"/>
    <w:rsid w:val="00A225EB"/>
    <w:rsid w:val="00A22DDB"/>
    <w:rsid w:val="00A261B5"/>
    <w:rsid w:val="00A2664D"/>
    <w:rsid w:val="00A26831"/>
    <w:rsid w:val="00A30B96"/>
    <w:rsid w:val="00A30E42"/>
    <w:rsid w:val="00A32006"/>
    <w:rsid w:val="00A33704"/>
    <w:rsid w:val="00A355DD"/>
    <w:rsid w:val="00A36112"/>
    <w:rsid w:val="00A37416"/>
    <w:rsid w:val="00A460EF"/>
    <w:rsid w:val="00A550C3"/>
    <w:rsid w:val="00A57C29"/>
    <w:rsid w:val="00A64D1E"/>
    <w:rsid w:val="00A67002"/>
    <w:rsid w:val="00A751ED"/>
    <w:rsid w:val="00A76847"/>
    <w:rsid w:val="00A80AFC"/>
    <w:rsid w:val="00A834F8"/>
    <w:rsid w:val="00A841C0"/>
    <w:rsid w:val="00A854FC"/>
    <w:rsid w:val="00A85C2A"/>
    <w:rsid w:val="00A90271"/>
    <w:rsid w:val="00A90678"/>
    <w:rsid w:val="00AA0852"/>
    <w:rsid w:val="00AA68E6"/>
    <w:rsid w:val="00AB1332"/>
    <w:rsid w:val="00AC21D3"/>
    <w:rsid w:val="00AC38F2"/>
    <w:rsid w:val="00AC3BBD"/>
    <w:rsid w:val="00AC6E72"/>
    <w:rsid w:val="00AD166A"/>
    <w:rsid w:val="00AD5F92"/>
    <w:rsid w:val="00AD7C2E"/>
    <w:rsid w:val="00AF035F"/>
    <w:rsid w:val="00AF16B3"/>
    <w:rsid w:val="00AF40DB"/>
    <w:rsid w:val="00AF600C"/>
    <w:rsid w:val="00B0504C"/>
    <w:rsid w:val="00B07C94"/>
    <w:rsid w:val="00B11388"/>
    <w:rsid w:val="00B113FD"/>
    <w:rsid w:val="00B152FA"/>
    <w:rsid w:val="00B24ABB"/>
    <w:rsid w:val="00B25C5A"/>
    <w:rsid w:val="00B2617A"/>
    <w:rsid w:val="00B26F50"/>
    <w:rsid w:val="00B2780B"/>
    <w:rsid w:val="00B30860"/>
    <w:rsid w:val="00B314B3"/>
    <w:rsid w:val="00B420BD"/>
    <w:rsid w:val="00B443A2"/>
    <w:rsid w:val="00B46567"/>
    <w:rsid w:val="00B5228E"/>
    <w:rsid w:val="00B57B2B"/>
    <w:rsid w:val="00B6404A"/>
    <w:rsid w:val="00B65A63"/>
    <w:rsid w:val="00B7051C"/>
    <w:rsid w:val="00B71346"/>
    <w:rsid w:val="00B7416D"/>
    <w:rsid w:val="00B76324"/>
    <w:rsid w:val="00B779B2"/>
    <w:rsid w:val="00B80D64"/>
    <w:rsid w:val="00B83091"/>
    <w:rsid w:val="00B86505"/>
    <w:rsid w:val="00B8679F"/>
    <w:rsid w:val="00B86D63"/>
    <w:rsid w:val="00B92B95"/>
    <w:rsid w:val="00B95BD8"/>
    <w:rsid w:val="00B95E16"/>
    <w:rsid w:val="00BA16FB"/>
    <w:rsid w:val="00BA2C4E"/>
    <w:rsid w:val="00BA791B"/>
    <w:rsid w:val="00BB12B4"/>
    <w:rsid w:val="00BB1910"/>
    <w:rsid w:val="00BB4638"/>
    <w:rsid w:val="00BB53F6"/>
    <w:rsid w:val="00BB5527"/>
    <w:rsid w:val="00BC0009"/>
    <w:rsid w:val="00BC10A5"/>
    <w:rsid w:val="00BC2EB7"/>
    <w:rsid w:val="00BC6BC7"/>
    <w:rsid w:val="00BC6F62"/>
    <w:rsid w:val="00BD23C6"/>
    <w:rsid w:val="00BD7F2C"/>
    <w:rsid w:val="00BE3AF6"/>
    <w:rsid w:val="00BE53A0"/>
    <w:rsid w:val="00C04FE3"/>
    <w:rsid w:val="00C058E7"/>
    <w:rsid w:val="00C071AC"/>
    <w:rsid w:val="00C14365"/>
    <w:rsid w:val="00C161E5"/>
    <w:rsid w:val="00C17080"/>
    <w:rsid w:val="00C20650"/>
    <w:rsid w:val="00C23397"/>
    <w:rsid w:val="00C240AB"/>
    <w:rsid w:val="00C25C12"/>
    <w:rsid w:val="00C3097C"/>
    <w:rsid w:val="00C30FDB"/>
    <w:rsid w:val="00C316CD"/>
    <w:rsid w:val="00C44DDB"/>
    <w:rsid w:val="00C50B9A"/>
    <w:rsid w:val="00C536DF"/>
    <w:rsid w:val="00C544FB"/>
    <w:rsid w:val="00C54C54"/>
    <w:rsid w:val="00C612EE"/>
    <w:rsid w:val="00C615BC"/>
    <w:rsid w:val="00C62385"/>
    <w:rsid w:val="00C65EB6"/>
    <w:rsid w:val="00C66896"/>
    <w:rsid w:val="00C83DB1"/>
    <w:rsid w:val="00C90F0C"/>
    <w:rsid w:val="00C95566"/>
    <w:rsid w:val="00CA1483"/>
    <w:rsid w:val="00CA1B5C"/>
    <w:rsid w:val="00CA2703"/>
    <w:rsid w:val="00CA2C0A"/>
    <w:rsid w:val="00CA466B"/>
    <w:rsid w:val="00CA5B76"/>
    <w:rsid w:val="00CB35F5"/>
    <w:rsid w:val="00CB55E3"/>
    <w:rsid w:val="00CC0DFD"/>
    <w:rsid w:val="00CC27B9"/>
    <w:rsid w:val="00CC3BF2"/>
    <w:rsid w:val="00CD0436"/>
    <w:rsid w:val="00CD3989"/>
    <w:rsid w:val="00CD43B6"/>
    <w:rsid w:val="00CD4F0F"/>
    <w:rsid w:val="00CD7ED3"/>
    <w:rsid w:val="00CE058C"/>
    <w:rsid w:val="00CE17E3"/>
    <w:rsid w:val="00CE26A7"/>
    <w:rsid w:val="00CE550E"/>
    <w:rsid w:val="00CF15E6"/>
    <w:rsid w:val="00CF178B"/>
    <w:rsid w:val="00CF7CA1"/>
    <w:rsid w:val="00D0412D"/>
    <w:rsid w:val="00D046DF"/>
    <w:rsid w:val="00D10AC8"/>
    <w:rsid w:val="00D14077"/>
    <w:rsid w:val="00D151A9"/>
    <w:rsid w:val="00D167CF"/>
    <w:rsid w:val="00D17A55"/>
    <w:rsid w:val="00D20B78"/>
    <w:rsid w:val="00D221C7"/>
    <w:rsid w:val="00D25B57"/>
    <w:rsid w:val="00D26141"/>
    <w:rsid w:val="00D26FE1"/>
    <w:rsid w:val="00D32166"/>
    <w:rsid w:val="00D337B1"/>
    <w:rsid w:val="00D33A8A"/>
    <w:rsid w:val="00D355B1"/>
    <w:rsid w:val="00D376A4"/>
    <w:rsid w:val="00D41808"/>
    <w:rsid w:val="00D42C43"/>
    <w:rsid w:val="00D47A63"/>
    <w:rsid w:val="00D51109"/>
    <w:rsid w:val="00D52098"/>
    <w:rsid w:val="00D5347A"/>
    <w:rsid w:val="00D55F11"/>
    <w:rsid w:val="00D608CB"/>
    <w:rsid w:val="00D63C66"/>
    <w:rsid w:val="00D64A59"/>
    <w:rsid w:val="00D70A83"/>
    <w:rsid w:val="00D70E6E"/>
    <w:rsid w:val="00D7258D"/>
    <w:rsid w:val="00D74659"/>
    <w:rsid w:val="00D81126"/>
    <w:rsid w:val="00D81A8D"/>
    <w:rsid w:val="00D83C99"/>
    <w:rsid w:val="00D85894"/>
    <w:rsid w:val="00D87404"/>
    <w:rsid w:val="00D93A25"/>
    <w:rsid w:val="00D944F3"/>
    <w:rsid w:val="00D94AEA"/>
    <w:rsid w:val="00D97B5F"/>
    <w:rsid w:val="00DA18E7"/>
    <w:rsid w:val="00DA2A00"/>
    <w:rsid w:val="00DB38CC"/>
    <w:rsid w:val="00DB5937"/>
    <w:rsid w:val="00DC17F9"/>
    <w:rsid w:val="00DC5845"/>
    <w:rsid w:val="00DC77BF"/>
    <w:rsid w:val="00DD0C51"/>
    <w:rsid w:val="00DD285B"/>
    <w:rsid w:val="00DD42CE"/>
    <w:rsid w:val="00DD50E4"/>
    <w:rsid w:val="00DD615E"/>
    <w:rsid w:val="00DE3EAD"/>
    <w:rsid w:val="00DE646A"/>
    <w:rsid w:val="00DE7ACB"/>
    <w:rsid w:val="00DF2144"/>
    <w:rsid w:val="00DF37B5"/>
    <w:rsid w:val="00DF3D32"/>
    <w:rsid w:val="00DF4142"/>
    <w:rsid w:val="00DF5ACB"/>
    <w:rsid w:val="00DF612A"/>
    <w:rsid w:val="00DF7695"/>
    <w:rsid w:val="00E03166"/>
    <w:rsid w:val="00E049BD"/>
    <w:rsid w:val="00E119D2"/>
    <w:rsid w:val="00E1763A"/>
    <w:rsid w:val="00E2103D"/>
    <w:rsid w:val="00E35C68"/>
    <w:rsid w:val="00E35C88"/>
    <w:rsid w:val="00E35F71"/>
    <w:rsid w:val="00E362CE"/>
    <w:rsid w:val="00E40006"/>
    <w:rsid w:val="00E407F8"/>
    <w:rsid w:val="00E43797"/>
    <w:rsid w:val="00E55D00"/>
    <w:rsid w:val="00E562A8"/>
    <w:rsid w:val="00E61BC9"/>
    <w:rsid w:val="00E6209B"/>
    <w:rsid w:val="00E6292E"/>
    <w:rsid w:val="00E70A9A"/>
    <w:rsid w:val="00E735E0"/>
    <w:rsid w:val="00E75A4D"/>
    <w:rsid w:val="00E76159"/>
    <w:rsid w:val="00E76939"/>
    <w:rsid w:val="00E809EE"/>
    <w:rsid w:val="00E821D6"/>
    <w:rsid w:val="00E8342C"/>
    <w:rsid w:val="00E85F60"/>
    <w:rsid w:val="00E907CF"/>
    <w:rsid w:val="00E93433"/>
    <w:rsid w:val="00EA0F6D"/>
    <w:rsid w:val="00EA1409"/>
    <w:rsid w:val="00EA3DE2"/>
    <w:rsid w:val="00EA735D"/>
    <w:rsid w:val="00EA7E45"/>
    <w:rsid w:val="00EB38CD"/>
    <w:rsid w:val="00EB533F"/>
    <w:rsid w:val="00EB5F51"/>
    <w:rsid w:val="00EC14E5"/>
    <w:rsid w:val="00EC5063"/>
    <w:rsid w:val="00EC62BF"/>
    <w:rsid w:val="00ED46F7"/>
    <w:rsid w:val="00ED58F4"/>
    <w:rsid w:val="00EE07C2"/>
    <w:rsid w:val="00EE241A"/>
    <w:rsid w:val="00EE2DA8"/>
    <w:rsid w:val="00EE39E7"/>
    <w:rsid w:val="00EE4870"/>
    <w:rsid w:val="00EF1580"/>
    <w:rsid w:val="00EF50A4"/>
    <w:rsid w:val="00EF7142"/>
    <w:rsid w:val="00EF7653"/>
    <w:rsid w:val="00F046A0"/>
    <w:rsid w:val="00F05C71"/>
    <w:rsid w:val="00F143BB"/>
    <w:rsid w:val="00F15053"/>
    <w:rsid w:val="00F21D1B"/>
    <w:rsid w:val="00F24170"/>
    <w:rsid w:val="00F25085"/>
    <w:rsid w:val="00F25CD6"/>
    <w:rsid w:val="00F26247"/>
    <w:rsid w:val="00F27990"/>
    <w:rsid w:val="00F30DA3"/>
    <w:rsid w:val="00F31A21"/>
    <w:rsid w:val="00F31CB1"/>
    <w:rsid w:val="00F36088"/>
    <w:rsid w:val="00F40461"/>
    <w:rsid w:val="00F4297D"/>
    <w:rsid w:val="00F435C2"/>
    <w:rsid w:val="00F46716"/>
    <w:rsid w:val="00F46B80"/>
    <w:rsid w:val="00F50CF9"/>
    <w:rsid w:val="00F51B11"/>
    <w:rsid w:val="00F527DF"/>
    <w:rsid w:val="00F53329"/>
    <w:rsid w:val="00F54CD3"/>
    <w:rsid w:val="00F56D93"/>
    <w:rsid w:val="00F65817"/>
    <w:rsid w:val="00F65B03"/>
    <w:rsid w:val="00F678EF"/>
    <w:rsid w:val="00F70330"/>
    <w:rsid w:val="00F704CA"/>
    <w:rsid w:val="00F71D6E"/>
    <w:rsid w:val="00F73751"/>
    <w:rsid w:val="00F761DF"/>
    <w:rsid w:val="00F7761F"/>
    <w:rsid w:val="00F778A4"/>
    <w:rsid w:val="00F80DD3"/>
    <w:rsid w:val="00F82917"/>
    <w:rsid w:val="00F846E4"/>
    <w:rsid w:val="00F865AB"/>
    <w:rsid w:val="00F86C78"/>
    <w:rsid w:val="00F956AD"/>
    <w:rsid w:val="00F970B2"/>
    <w:rsid w:val="00FA353E"/>
    <w:rsid w:val="00FA3718"/>
    <w:rsid w:val="00FA6411"/>
    <w:rsid w:val="00FA7C8C"/>
    <w:rsid w:val="00FB047E"/>
    <w:rsid w:val="00FB0D4C"/>
    <w:rsid w:val="00FB43B6"/>
    <w:rsid w:val="00FB5EEC"/>
    <w:rsid w:val="00FB6249"/>
    <w:rsid w:val="00FC0658"/>
    <w:rsid w:val="00FC7DA4"/>
    <w:rsid w:val="00FD1B77"/>
    <w:rsid w:val="00FD4191"/>
    <w:rsid w:val="00FD678D"/>
    <w:rsid w:val="00FE0FA1"/>
    <w:rsid w:val="00FE4B1A"/>
    <w:rsid w:val="00FE5320"/>
    <w:rsid w:val="00FF0469"/>
    <w:rsid w:val="00FF207B"/>
    <w:rsid w:val="00FF3C24"/>
    <w:rsid w:val="00FF4AC9"/>
    <w:rsid w:val="00FF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214D14"/>
    <w:pPr>
      <w:spacing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3097C"/>
    <w:pPr>
      <w:keepNext/>
      <w:spacing w:line="240" w:lineRule="auto"/>
      <w:ind w:left="432" w:hanging="432"/>
      <w:jc w:val="both"/>
      <w:outlineLvl w:val="0"/>
    </w:pPr>
    <w:rPr>
      <w:rFonts w:ascii="Arial Narrow" w:eastAsia="Times New Roman" w:hAnsi="Arial Narrow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F7653"/>
    <w:pPr>
      <w:keepNext/>
      <w:tabs>
        <w:tab w:val="num" w:pos="360"/>
      </w:tabs>
      <w:spacing w:line="240" w:lineRule="auto"/>
      <w:ind w:left="360" w:hanging="360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F7653"/>
    <w:pPr>
      <w:keepNext/>
      <w:tabs>
        <w:tab w:val="num" w:pos="360"/>
      </w:tabs>
      <w:spacing w:line="240" w:lineRule="auto"/>
      <w:ind w:left="360" w:hanging="360"/>
      <w:jc w:val="center"/>
      <w:outlineLvl w:val="2"/>
    </w:pPr>
    <w:rPr>
      <w:rFonts w:ascii="Times New Roman" w:eastAsia="Times New Roman" w:hAnsi="Times New Roman"/>
      <w:b/>
      <w:i/>
      <w:iCs/>
      <w:sz w:val="32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F7653"/>
    <w:pPr>
      <w:keepNext/>
      <w:spacing w:line="240" w:lineRule="auto"/>
      <w:ind w:left="864" w:right="-517" w:hanging="864"/>
      <w:outlineLvl w:val="3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F7653"/>
    <w:pPr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F7653"/>
    <w:pPr>
      <w:spacing w:before="240" w:after="60" w:line="240" w:lineRule="auto"/>
      <w:ind w:left="1152" w:hanging="1152"/>
      <w:outlineLvl w:val="5"/>
    </w:pPr>
    <w:rPr>
      <w:rFonts w:eastAsia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F7653"/>
    <w:pPr>
      <w:spacing w:before="240" w:after="60" w:line="240" w:lineRule="auto"/>
      <w:ind w:left="1296" w:hanging="1296"/>
      <w:outlineLvl w:val="6"/>
    </w:pPr>
    <w:rPr>
      <w:rFonts w:eastAsia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F7653"/>
    <w:pPr>
      <w:spacing w:before="240" w:after="60" w:line="240" w:lineRule="auto"/>
      <w:ind w:left="1440" w:hanging="1440"/>
      <w:outlineLvl w:val="7"/>
    </w:pPr>
    <w:rPr>
      <w:rFonts w:eastAsia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F7653"/>
    <w:pPr>
      <w:spacing w:before="240" w:after="60" w:line="240" w:lineRule="auto"/>
      <w:ind w:left="1584" w:hanging="1584"/>
      <w:outlineLvl w:val="8"/>
    </w:pPr>
    <w:rPr>
      <w:rFonts w:ascii="Cambria" w:eastAsia="Times New Roman" w:hAnsi="Cambr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3097C"/>
    <w:rPr>
      <w:rFonts w:ascii="Arial Narrow" w:eastAsia="Times New Roman" w:hAnsi="Arial Narrow"/>
      <w:b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EF7653"/>
    <w:rPr>
      <w:rFonts w:ascii="Times New Roman" w:eastAsia="Times New Roman" w:hAnsi="Times New Roman"/>
      <w:sz w:val="24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EF7653"/>
    <w:rPr>
      <w:rFonts w:ascii="Times New Roman" w:eastAsia="Times New Roman" w:hAnsi="Times New Roman"/>
      <w:b/>
      <w:i/>
      <w:iCs/>
      <w:sz w:val="32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EF7653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EF7653"/>
    <w:rPr>
      <w:rFonts w:eastAsia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EF7653"/>
    <w:rPr>
      <w:rFonts w:eastAsia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EF7653"/>
    <w:rPr>
      <w:rFonts w:eastAsia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EF7653"/>
    <w:rPr>
      <w:rFonts w:eastAsia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EF7653"/>
    <w:rPr>
      <w:rFonts w:ascii="Cambria" w:eastAsia="Times New Roman" w:hAnsi="Cambria"/>
    </w:rPr>
  </w:style>
  <w:style w:type="paragraph" w:customStyle="1" w:styleId="p0">
    <w:name w:val="p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">
    <w:name w:val="p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">
    <w:name w:val="p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3">
    <w:name w:val="p3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4">
    <w:name w:val="p4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5">
    <w:name w:val="p5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6">
    <w:name w:val="p6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7">
    <w:name w:val="p7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8">
    <w:name w:val="p8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9">
    <w:name w:val="p9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AF600C"/>
    <w:rPr>
      <w:rFonts w:cs="Times New Roman"/>
    </w:rPr>
  </w:style>
  <w:style w:type="paragraph" w:customStyle="1" w:styleId="p10">
    <w:name w:val="p1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1">
    <w:name w:val="p1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2">
    <w:name w:val="p1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3">
    <w:name w:val="p13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4">
    <w:name w:val="p14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5">
    <w:name w:val="p15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6">
    <w:name w:val="p16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7">
    <w:name w:val="p17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8">
    <w:name w:val="p18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9">
    <w:name w:val="p19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0">
    <w:name w:val="p2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1">
    <w:name w:val="p2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2">
    <w:name w:val="p2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63E5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E5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63E5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63E51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rsid w:val="00EF7653"/>
    <w:pPr>
      <w:spacing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EF7653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EF7653"/>
    <w:pPr>
      <w:spacing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F7653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EF7653"/>
    <w:pPr>
      <w:spacing w:line="240" w:lineRule="auto"/>
    </w:pPr>
    <w:rPr>
      <w:rFonts w:ascii="Times New Roman" w:eastAsia="Times New Roman" w:hAnsi="Times New Roman"/>
      <w:i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EF7653"/>
    <w:rPr>
      <w:rFonts w:ascii="Times New Roman" w:hAnsi="Times New Roman" w:cs="Times New Roman"/>
      <w:i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071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071A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8168F9"/>
    <w:rPr>
      <w:rFonts w:cs="Times New Roman"/>
      <w:color w:val="0000FF"/>
      <w:u w:val="single"/>
    </w:rPr>
  </w:style>
  <w:style w:type="paragraph" w:customStyle="1" w:styleId="StylArialPierwszywiersz063cmInterlinia15wiersza">
    <w:name w:val="Styl Arial Pierwszy wiersz:  0.63 cm Interlinia:  15 wiersza"/>
    <w:basedOn w:val="Normalny"/>
    <w:uiPriority w:val="99"/>
    <w:rsid w:val="008168F9"/>
    <w:pPr>
      <w:spacing w:after="120" w:line="360" w:lineRule="auto"/>
      <w:ind w:firstLine="357"/>
    </w:pPr>
    <w:rPr>
      <w:rFonts w:ascii="Arial" w:eastAsia="Times New Roman" w:hAnsi="Arial"/>
      <w:sz w:val="24"/>
      <w:szCs w:val="20"/>
      <w:lang w:eastAsia="pl-PL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554959"/>
    <w:pPr>
      <w:tabs>
        <w:tab w:val="left" w:pos="440"/>
        <w:tab w:val="right" w:leader="dot" w:pos="9900"/>
      </w:tabs>
      <w:spacing w:before="240" w:after="240" w:line="240" w:lineRule="auto"/>
    </w:pPr>
    <w:rPr>
      <w:rFonts w:eastAsia="Times New Roman"/>
      <w:noProof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9B7C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150B6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50B6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150B6B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150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7F4D4B"/>
    <w:pPr>
      <w:keepLines/>
      <w:spacing w:before="48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Spistreci2">
    <w:name w:val="toc 2"/>
    <w:basedOn w:val="Normalny"/>
    <w:next w:val="Normalny"/>
    <w:autoRedefine/>
    <w:uiPriority w:val="39"/>
    <w:rsid w:val="00442A6F"/>
    <w:pPr>
      <w:tabs>
        <w:tab w:val="left" w:pos="426"/>
        <w:tab w:val="right" w:leader="dot" w:pos="9874"/>
      </w:tabs>
      <w:spacing w:after="100"/>
    </w:pPr>
    <w:rPr>
      <w:rFonts w:eastAsia="Times New Roman"/>
      <w:noProof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7F4D4B"/>
    <w:pPr>
      <w:spacing w:after="100"/>
      <w:ind w:left="440"/>
    </w:pPr>
    <w:rPr>
      <w:rFonts w:eastAsia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F4D4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F4D4B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7F4D4B"/>
    <w:rPr>
      <w:rFonts w:cs="Times New Roman"/>
      <w:vertAlign w:val="superscript"/>
    </w:rPr>
  </w:style>
  <w:style w:type="paragraph" w:styleId="Akapitzlist">
    <w:name w:val="List Paragraph"/>
    <w:aliases w:val="Oświetlenie,TABELA,x.,Nagłowek 3"/>
    <w:basedOn w:val="Normalny"/>
    <w:link w:val="AkapitzlistZnak"/>
    <w:uiPriority w:val="34"/>
    <w:qFormat/>
    <w:rsid w:val="0032113B"/>
    <w:pPr>
      <w:ind w:left="720"/>
      <w:contextualSpacing/>
    </w:pPr>
  </w:style>
  <w:style w:type="paragraph" w:styleId="Listapunktowana">
    <w:name w:val="List Bullet"/>
    <w:basedOn w:val="Normalny"/>
    <w:uiPriority w:val="99"/>
    <w:locked/>
    <w:rsid w:val="00214D14"/>
    <w:pPr>
      <w:tabs>
        <w:tab w:val="num" w:pos="360"/>
      </w:tabs>
      <w:ind w:left="360" w:hanging="360"/>
    </w:pPr>
  </w:style>
  <w:style w:type="paragraph" w:customStyle="1" w:styleId="StylNagwek1aciskiCalibri">
    <w:name w:val="Styl Nagłówek 1 + (Łaciński) Calibri"/>
    <w:basedOn w:val="Nagwek1"/>
    <w:uiPriority w:val="99"/>
    <w:rsid w:val="00214D14"/>
    <w:pPr>
      <w:tabs>
        <w:tab w:val="num" w:pos="360"/>
      </w:tabs>
      <w:spacing w:before="120" w:after="120"/>
      <w:ind w:left="360" w:hanging="360"/>
    </w:pPr>
    <w:rPr>
      <w:rFonts w:ascii="Calibri" w:hAnsi="Calibri"/>
      <w:bCs/>
    </w:rPr>
  </w:style>
  <w:style w:type="paragraph" w:customStyle="1" w:styleId="StylInterliniapojedyncze">
    <w:name w:val="Styl Interlinia:  pojedyncze"/>
    <w:basedOn w:val="Normalny"/>
    <w:uiPriority w:val="99"/>
    <w:rsid w:val="00420BB1"/>
    <w:pPr>
      <w:spacing w:before="120" w:after="120" w:line="240" w:lineRule="auto"/>
    </w:pPr>
    <w:rPr>
      <w:szCs w:val="20"/>
    </w:rPr>
  </w:style>
  <w:style w:type="numbering" w:styleId="111111">
    <w:name w:val="Outline List 2"/>
    <w:basedOn w:val="Bezlisty"/>
    <w:uiPriority w:val="99"/>
    <w:semiHidden/>
    <w:unhideWhenUsed/>
    <w:locked/>
    <w:rsid w:val="009E401C"/>
    <w:pPr>
      <w:numPr>
        <w:numId w:val="1"/>
      </w:numPr>
    </w:pPr>
  </w:style>
  <w:style w:type="character" w:customStyle="1" w:styleId="AkapitzlistZnak">
    <w:name w:val="Akapit z listą Znak"/>
    <w:aliases w:val="Oświetlenie Znak,TABELA Znak,x. Znak,Nagłowek 3 Znak"/>
    <w:link w:val="Akapitzlist"/>
    <w:uiPriority w:val="34"/>
    <w:rsid w:val="00E562A8"/>
    <w:rPr>
      <w:lang w:eastAsia="en-US"/>
    </w:rPr>
  </w:style>
  <w:style w:type="paragraph" w:styleId="Bezodstpw">
    <w:name w:val="No Spacing"/>
    <w:link w:val="BezodstpwZnak"/>
    <w:uiPriority w:val="1"/>
    <w:qFormat/>
    <w:rsid w:val="00E562A8"/>
    <w:pPr>
      <w:suppressAutoHyphens/>
      <w:textAlignment w:val="center"/>
    </w:pPr>
    <w:rPr>
      <w:rFonts w:ascii="Times New Roman" w:hAnsi="Times New Roman" w:cs="Calibri"/>
      <w:kern w:val="1"/>
      <w:sz w:val="24"/>
      <w:lang w:eastAsia="zh-CN"/>
    </w:rPr>
  </w:style>
  <w:style w:type="character" w:customStyle="1" w:styleId="BezodstpwZnak">
    <w:name w:val="Bez odstępów Znak"/>
    <w:link w:val="Bezodstpw"/>
    <w:uiPriority w:val="1"/>
    <w:rsid w:val="00E562A8"/>
    <w:rPr>
      <w:rFonts w:ascii="Times New Roman" w:hAnsi="Times New Roman" w:cs="Calibri"/>
      <w:kern w:val="1"/>
      <w:sz w:val="24"/>
      <w:lang w:eastAsia="zh-CN"/>
    </w:rPr>
  </w:style>
  <w:style w:type="paragraph" w:customStyle="1" w:styleId="akapit">
    <w:name w:val="akapit"/>
    <w:basedOn w:val="Normalny"/>
    <w:rsid w:val="003F2DCB"/>
    <w:pPr>
      <w:widowControl w:val="0"/>
      <w:suppressAutoHyphens/>
      <w:spacing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locked/>
    <w:rsid w:val="00EC506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5063"/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EC5063"/>
    <w:pPr>
      <w:widowControl w:val="0"/>
      <w:suppressLineNumbers/>
      <w:suppressAutoHyphens/>
      <w:spacing w:line="36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locked/>
    <w:rsid w:val="006F1464"/>
    <w:pPr>
      <w:spacing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F1464"/>
    <w:rPr>
      <w:rFonts w:ascii="Times New Roman" w:eastAsia="Times New Roman" w:hAnsi="Times New Roman"/>
      <w:b/>
      <w:sz w:val="28"/>
      <w:szCs w:val="20"/>
    </w:rPr>
  </w:style>
  <w:style w:type="character" w:customStyle="1" w:styleId="FontStyle18">
    <w:name w:val="Font Style18"/>
    <w:rsid w:val="00831461"/>
    <w:rPr>
      <w:sz w:val="8"/>
      <w:szCs w:val="8"/>
      <w:lang w:val="pl-PL"/>
    </w:rPr>
  </w:style>
  <w:style w:type="paragraph" w:customStyle="1" w:styleId="PF">
    <w:name w:val="† PF †"/>
    <w:basedOn w:val="Normalny"/>
    <w:qFormat/>
    <w:rsid w:val="00FF7E7B"/>
    <w:pPr>
      <w:suppressAutoHyphens/>
      <w:spacing w:line="300" w:lineRule="auto"/>
      <w:jc w:val="both"/>
    </w:pPr>
    <w:rPr>
      <w:rFonts w:ascii="Arial" w:eastAsia="Times New Roman" w:hAnsi="Arial"/>
      <w:szCs w:val="24"/>
      <w:lang w:eastAsia="ar-SA"/>
    </w:rPr>
  </w:style>
  <w:style w:type="character" w:customStyle="1" w:styleId="red">
    <w:name w:val="red"/>
    <w:basedOn w:val="Domylnaczcionkaakapitu"/>
    <w:rsid w:val="005B075E"/>
  </w:style>
  <w:style w:type="character" w:customStyle="1" w:styleId="blue">
    <w:name w:val="blue"/>
    <w:basedOn w:val="Domylnaczcionkaakapitu"/>
    <w:rsid w:val="005B075E"/>
  </w:style>
  <w:style w:type="character" w:styleId="Pogrubienie">
    <w:name w:val="Strong"/>
    <w:uiPriority w:val="22"/>
    <w:qFormat/>
    <w:locked/>
    <w:rsid w:val="005B075E"/>
    <w:rPr>
      <w:b/>
      <w:bCs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locked/>
    <w:rsid w:val="00901D0A"/>
    <w:pPr>
      <w:spacing w:after="0" w:line="276" w:lineRule="auto"/>
      <w:ind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901D0A"/>
    <w:rPr>
      <w:rFonts w:ascii="Times New Roman" w:eastAsia="Times New Roman" w:hAnsi="Times New Roman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Normalny">
    <w:name w:val="Normal"/>
    <w:qFormat/>
    <w:rsid w:val="00214D14"/>
    <w:pPr>
      <w:spacing w:line="276" w:lineRule="auto"/>
    </w:pPr>
    <w:rPr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C3097C"/>
    <w:pPr>
      <w:keepNext/>
      <w:spacing w:line="240" w:lineRule="auto"/>
      <w:ind w:left="432" w:hanging="432"/>
      <w:jc w:val="both"/>
      <w:outlineLvl w:val="0"/>
    </w:pPr>
    <w:rPr>
      <w:rFonts w:ascii="Arial Narrow" w:eastAsia="Times New Roman" w:hAnsi="Arial Narrow"/>
      <w:b/>
      <w:sz w:val="24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EF7653"/>
    <w:pPr>
      <w:keepNext/>
      <w:tabs>
        <w:tab w:val="num" w:pos="360"/>
      </w:tabs>
      <w:spacing w:line="240" w:lineRule="auto"/>
      <w:ind w:left="360" w:hanging="360"/>
      <w:outlineLvl w:val="1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EF7653"/>
    <w:pPr>
      <w:keepNext/>
      <w:tabs>
        <w:tab w:val="num" w:pos="360"/>
      </w:tabs>
      <w:spacing w:line="240" w:lineRule="auto"/>
      <w:ind w:left="360" w:hanging="360"/>
      <w:jc w:val="center"/>
      <w:outlineLvl w:val="2"/>
    </w:pPr>
    <w:rPr>
      <w:rFonts w:ascii="Times New Roman" w:eastAsia="Times New Roman" w:hAnsi="Times New Roman"/>
      <w:b/>
      <w:i/>
      <w:iCs/>
      <w:sz w:val="32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EF7653"/>
    <w:pPr>
      <w:keepNext/>
      <w:spacing w:line="240" w:lineRule="auto"/>
      <w:ind w:left="864" w:right="-517" w:hanging="864"/>
      <w:outlineLvl w:val="3"/>
    </w:pPr>
    <w:rPr>
      <w:rFonts w:ascii="Times New Roman" w:eastAsia="Times New Roman" w:hAnsi="Times New Roman"/>
      <w:b/>
      <w:bCs/>
      <w:i/>
      <w:iCs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EF7653"/>
    <w:pPr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EF7653"/>
    <w:pPr>
      <w:spacing w:before="240" w:after="60" w:line="240" w:lineRule="auto"/>
      <w:ind w:left="1152" w:hanging="1152"/>
      <w:outlineLvl w:val="5"/>
    </w:pPr>
    <w:rPr>
      <w:rFonts w:eastAsia="Times New Roman"/>
      <w:b/>
      <w:bCs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EF7653"/>
    <w:pPr>
      <w:spacing w:before="240" w:after="60" w:line="240" w:lineRule="auto"/>
      <w:ind w:left="1296" w:hanging="1296"/>
      <w:outlineLvl w:val="6"/>
    </w:pPr>
    <w:rPr>
      <w:rFonts w:eastAsia="Times New Roman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EF7653"/>
    <w:pPr>
      <w:spacing w:before="240" w:after="60" w:line="240" w:lineRule="auto"/>
      <w:ind w:left="1440" w:hanging="1440"/>
      <w:outlineLvl w:val="7"/>
    </w:pPr>
    <w:rPr>
      <w:rFonts w:eastAsia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EF7653"/>
    <w:pPr>
      <w:spacing w:before="240" w:after="60" w:line="240" w:lineRule="auto"/>
      <w:ind w:left="1584" w:hanging="1584"/>
      <w:outlineLvl w:val="8"/>
    </w:pPr>
    <w:rPr>
      <w:rFonts w:ascii="Cambria" w:eastAsia="Times New Roman" w:hAnsi="Cambria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C3097C"/>
    <w:rPr>
      <w:rFonts w:ascii="Arial Narrow" w:eastAsia="Times New Roman" w:hAnsi="Arial Narrow"/>
      <w:b/>
      <w:sz w:val="24"/>
      <w:szCs w:val="20"/>
    </w:rPr>
  </w:style>
  <w:style w:type="character" w:customStyle="1" w:styleId="Nagwek2Znak">
    <w:name w:val="Nagłówek 2 Znak"/>
    <w:basedOn w:val="Domylnaczcionkaakapitu"/>
    <w:link w:val="Nagwek2"/>
    <w:uiPriority w:val="99"/>
    <w:locked/>
    <w:rsid w:val="00EF7653"/>
    <w:rPr>
      <w:rFonts w:ascii="Times New Roman" w:eastAsia="Times New Roman" w:hAnsi="Times New Roman"/>
      <w:sz w:val="24"/>
      <w:szCs w:val="20"/>
    </w:rPr>
  </w:style>
  <w:style w:type="character" w:customStyle="1" w:styleId="Nagwek3Znak">
    <w:name w:val="Nagłówek 3 Znak"/>
    <w:basedOn w:val="Domylnaczcionkaakapitu"/>
    <w:link w:val="Nagwek3"/>
    <w:uiPriority w:val="99"/>
    <w:locked/>
    <w:rsid w:val="00EF7653"/>
    <w:rPr>
      <w:rFonts w:ascii="Times New Roman" w:eastAsia="Times New Roman" w:hAnsi="Times New Roman"/>
      <w:b/>
      <w:i/>
      <w:iCs/>
      <w:sz w:val="32"/>
      <w:szCs w:val="24"/>
    </w:rPr>
  </w:style>
  <w:style w:type="character" w:customStyle="1" w:styleId="Nagwek4Znak">
    <w:name w:val="Nagłówek 4 Znak"/>
    <w:basedOn w:val="Domylnaczcionkaakapitu"/>
    <w:link w:val="Nagwek4"/>
    <w:uiPriority w:val="99"/>
    <w:locked/>
    <w:rsid w:val="00EF7653"/>
    <w:rPr>
      <w:rFonts w:ascii="Times New Roman" w:eastAsia="Times New Roman" w:hAnsi="Times New Roman"/>
      <w:b/>
      <w:bCs/>
      <w:i/>
      <w:i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9"/>
    <w:locked/>
    <w:rsid w:val="00EF7653"/>
    <w:rPr>
      <w:rFonts w:eastAsia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locked/>
    <w:rsid w:val="00EF7653"/>
    <w:rPr>
      <w:rFonts w:eastAsia="Times New Roman"/>
      <w:b/>
      <w:bCs/>
    </w:rPr>
  </w:style>
  <w:style w:type="character" w:customStyle="1" w:styleId="Nagwek7Znak">
    <w:name w:val="Nagłówek 7 Znak"/>
    <w:basedOn w:val="Domylnaczcionkaakapitu"/>
    <w:link w:val="Nagwek7"/>
    <w:uiPriority w:val="99"/>
    <w:locked/>
    <w:rsid w:val="00EF7653"/>
    <w:rPr>
      <w:rFonts w:eastAsia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9"/>
    <w:locked/>
    <w:rsid w:val="00EF7653"/>
    <w:rPr>
      <w:rFonts w:eastAsia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uiPriority w:val="99"/>
    <w:locked/>
    <w:rsid w:val="00EF7653"/>
    <w:rPr>
      <w:rFonts w:ascii="Cambria" w:eastAsia="Times New Roman" w:hAnsi="Cambria"/>
    </w:rPr>
  </w:style>
  <w:style w:type="paragraph" w:customStyle="1" w:styleId="p0">
    <w:name w:val="p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">
    <w:name w:val="p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">
    <w:name w:val="p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3">
    <w:name w:val="p3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4">
    <w:name w:val="p4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5">
    <w:name w:val="p5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6">
    <w:name w:val="p6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7">
    <w:name w:val="p7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8">
    <w:name w:val="p8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9">
    <w:name w:val="p9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apple-converted-space">
    <w:name w:val="apple-converted-space"/>
    <w:basedOn w:val="Domylnaczcionkaakapitu"/>
    <w:uiPriority w:val="99"/>
    <w:rsid w:val="00AF600C"/>
    <w:rPr>
      <w:rFonts w:cs="Times New Roman"/>
    </w:rPr>
  </w:style>
  <w:style w:type="paragraph" w:customStyle="1" w:styleId="p10">
    <w:name w:val="p1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1">
    <w:name w:val="p1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2">
    <w:name w:val="p1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3">
    <w:name w:val="p13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4">
    <w:name w:val="p14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5">
    <w:name w:val="p15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6">
    <w:name w:val="p16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7">
    <w:name w:val="p17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8">
    <w:name w:val="p18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19">
    <w:name w:val="p19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0">
    <w:name w:val="p20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1">
    <w:name w:val="p21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customStyle="1" w:styleId="p22">
    <w:name w:val="p22"/>
    <w:basedOn w:val="Normalny"/>
    <w:uiPriority w:val="99"/>
    <w:rsid w:val="00AF60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rsid w:val="00463E51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463E51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463E51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463E51"/>
    <w:rPr>
      <w:rFonts w:cs="Times New Roman"/>
    </w:rPr>
  </w:style>
  <w:style w:type="paragraph" w:styleId="Tekstpodstawowy2">
    <w:name w:val="Body Text 2"/>
    <w:basedOn w:val="Normalny"/>
    <w:link w:val="Tekstpodstawowy2Znak"/>
    <w:uiPriority w:val="99"/>
    <w:semiHidden/>
    <w:rsid w:val="00EF7653"/>
    <w:pPr>
      <w:spacing w:line="240" w:lineRule="auto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locked/>
    <w:rsid w:val="00EF7653"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rsid w:val="00EF7653"/>
    <w:pPr>
      <w:spacing w:line="240" w:lineRule="auto"/>
      <w:ind w:firstLine="567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locked/>
    <w:rsid w:val="00EF7653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uiPriority w:val="99"/>
    <w:semiHidden/>
    <w:rsid w:val="00EF7653"/>
    <w:pPr>
      <w:spacing w:line="240" w:lineRule="auto"/>
    </w:pPr>
    <w:rPr>
      <w:rFonts w:ascii="Times New Roman" w:eastAsia="Times New Roman" w:hAnsi="Times New Roman"/>
      <w:i/>
      <w:sz w:val="24"/>
      <w:szCs w:val="24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EF7653"/>
    <w:rPr>
      <w:rFonts w:ascii="Times New Roman" w:hAnsi="Times New Roman" w:cs="Times New Roman"/>
      <w:i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C071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C071A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rsid w:val="008168F9"/>
    <w:rPr>
      <w:rFonts w:cs="Times New Roman"/>
      <w:color w:val="0000FF"/>
      <w:u w:val="single"/>
    </w:rPr>
  </w:style>
  <w:style w:type="paragraph" w:customStyle="1" w:styleId="StylArialPierwszywiersz063cmInterlinia15wiersza">
    <w:name w:val="Styl Arial Pierwszy wiersz:  0.63 cm Interlinia:  15 wiersza"/>
    <w:basedOn w:val="Normalny"/>
    <w:uiPriority w:val="99"/>
    <w:rsid w:val="008168F9"/>
    <w:pPr>
      <w:spacing w:after="120" w:line="360" w:lineRule="auto"/>
      <w:ind w:firstLine="357"/>
    </w:pPr>
    <w:rPr>
      <w:rFonts w:ascii="Arial" w:eastAsia="Times New Roman" w:hAnsi="Arial"/>
      <w:sz w:val="24"/>
      <w:szCs w:val="20"/>
      <w:lang w:eastAsia="pl-PL"/>
    </w:rPr>
  </w:style>
  <w:style w:type="paragraph" w:styleId="Spistreci1">
    <w:name w:val="toc 1"/>
    <w:aliases w:val="Spis treści"/>
    <w:basedOn w:val="Normalny"/>
    <w:next w:val="Normalny"/>
    <w:autoRedefine/>
    <w:uiPriority w:val="39"/>
    <w:rsid w:val="00554959"/>
    <w:pPr>
      <w:tabs>
        <w:tab w:val="left" w:pos="440"/>
        <w:tab w:val="right" w:leader="dot" w:pos="9900"/>
      </w:tabs>
      <w:spacing w:before="240" w:after="240" w:line="240" w:lineRule="auto"/>
    </w:pPr>
    <w:rPr>
      <w:rFonts w:eastAsia="Times New Roman"/>
      <w:noProof/>
      <w:sz w:val="24"/>
      <w:szCs w:val="20"/>
      <w:lang w:eastAsia="pl-PL"/>
    </w:rPr>
  </w:style>
  <w:style w:type="table" w:styleId="Tabela-Siatka">
    <w:name w:val="Table Grid"/>
    <w:basedOn w:val="Standardowy"/>
    <w:uiPriority w:val="59"/>
    <w:rsid w:val="009B7C1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uiPriority w:val="99"/>
    <w:semiHidden/>
    <w:rsid w:val="00150B6B"/>
    <w:pPr>
      <w:spacing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150B6B"/>
    <w:rPr>
      <w:rFonts w:cs="Times New Roman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150B6B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150B6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99"/>
    <w:qFormat/>
    <w:rsid w:val="007F4D4B"/>
    <w:pPr>
      <w:keepLines/>
      <w:spacing w:before="480" w:line="276" w:lineRule="auto"/>
      <w:ind w:left="0" w:firstLine="0"/>
      <w:jc w:val="left"/>
      <w:outlineLvl w:val="9"/>
    </w:pPr>
    <w:rPr>
      <w:rFonts w:ascii="Cambria" w:hAnsi="Cambria"/>
      <w:bCs/>
      <w:color w:val="365F91"/>
      <w:szCs w:val="28"/>
    </w:rPr>
  </w:style>
  <w:style w:type="paragraph" w:styleId="Spistreci2">
    <w:name w:val="toc 2"/>
    <w:basedOn w:val="Normalny"/>
    <w:next w:val="Normalny"/>
    <w:autoRedefine/>
    <w:uiPriority w:val="39"/>
    <w:rsid w:val="00442A6F"/>
    <w:pPr>
      <w:tabs>
        <w:tab w:val="left" w:pos="426"/>
        <w:tab w:val="right" w:leader="dot" w:pos="9874"/>
      </w:tabs>
      <w:spacing w:after="100"/>
    </w:pPr>
    <w:rPr>
      <w:rFonts w:eastAsia="Times New Roman"/>
      <w:noProof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rsid w:val="007F4D4B"/>
    <w:pPr>
      <w:spacing w:after="100"/>
      <w:ind w:left="440"/>
    </w:pPr>
    <w:rPr>
      <w:rFonts w:eastAsia="Times New Roman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F4D4B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7F4D4B"/>
    <w:rPr>
      <w:rFonts w:cs="Times New Roman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7F4D4B"/>
    <w:rPr>
      <w:rFonts w:cs="Times New Roman"/>
      <w:vertAlign w:val="superscript"/>
    </w:rPr>
  </w:style>
  <w:style w:type="paragraph" w:styleId="Akapitzlist">
    <w:name w:val="List Paragraph"/>
    <w:aliases w:val="Oświetlenie,TABELA,x.,Nagłowek 3"/>
    <w:basedOn w:val="Normalny"/>
    <w:link w:val="AkapitzlistZnak"/>
    <w:uiPriority w:val="34"/>
    <w:qFormat/>
    <w:rsid w:val="0032113B"/>
    <w:pPr>
      <w:ind w:left="720"/>
      <w:contextualSpacing/>
    </w:pPr>
  </w:style>
  <w:style w:type="paragraph" w:styleId="Listapunktowana">
    <w:name w:val="List Bullet"/>
    <w:basedOn w:val="Normalny"/>
    <w:uiPriority w:val="99"/>
    <w:locked/>
    <w:rsid w:val="00214D14"/>
    <w:pPr>
      <w:tabs>
        <w:tab w:val="num" w:pos="360"/>
      </w:tabs>
      <w:ind w:left="360" w:hanging="360"/>
    </w:pPr>
  </w:style>
  <w:style w:type="paragraph" w:customStyle="1" w:styleId="StylNagwek1aciskiCalibri">
    <w:name w:val="Styl Nagłówek 1 + (Łaciński) Calibri"/>
    <w:basedOn w:val="Nagwek1"/>
    <w:uiPriority w:val="99"/>
    <w:rsid w:val="00214D14"/>
    <w:pPr>
      <w:tabs>
        <w:tab w:val="num" w:pos="360"/>
      </w:tabs>
      <w:spacing w:before="120" w:after="120"/>
      <w:ind w:left="360" w:hanging="360"/>
    </w:pPr>
    <w:rPr>
      <w:rFonts w:ascii="Calibri" w:hAnsi="Calibri"/>
      <w:bCs/>
    </w:rPr>
  </w:style>
  <w:style w:type="paragraph" w:customStyle="1" w:styleId="StylInterliniapojedyncze">
    <w:name w:val="Styl Interlinia:  pojedyncze"/>
    <w:basedOn w:val="Normalny"/>
    <w:uiPriority w:val="99"/>
    <w:rsid w:val="00420BB1"/>
    <w:pPr>
      <w:spacing w:before="120" w:after="120" w:line="240" w:lineRule="auto"/>
    </w:pPr>
    <w:rPr>
      <w:szCs w:val="20"/>
    </w:rPr>
  </w:style>
  <w:style w:type="numbering" w:styleId="111111">
    <w:name w:val="Outline List 2"/>
    <w:basedOn w:val="Bezlisty"/>
    <w:uiPriority w:val="99"/>
    <w:semiHidden/>
    <w:unhideWhenUsed/>
    <w:locked/>
    <w:rsid w:val="009E401C"/>
    <w:pPr>
      <w:numPr>
        <w:numId w:val="1"/>
      </w:numPr>
    </w:pPr>
  </w:style>
  <w:style w:type="character" w:customStyle="1" w:styleId="AkapitzlistZnak">
    <w:name w:val="Akapit z listą Znak"/>
    <w:aliases w:val="Oświetlenie Znak,TABELA Znak,x. Znak,Nagłowek 3 Znak"/>
    <w:link w:val="Akapitzlist"/>
    <w:uiPriority w:val="34"/>
    <w:rsid w:val="00E562A8"/>
    <w:rPr>
      <w:lang w:eastAsia="en-US"/>
    </w:rPr>
  </w:style>
  <w:style w:type="paragraph" w:styleId="Bezodstpw">
    <w:name w:val="No Spacing"/>
    <w:link w:val="BezodstpwZnak"/>
    <w:uiPriority w:val="1"/>
    <w:qFormat/>
    <w:rsid w:val="00E562A8"/>
    <w:pPr>
      <w:suppressAutoHyphens/>
      <w:textAlignment w:val="center"/>
    </w:pPr>
    <w:rPr>
      <w:rFonts w:ascii="Times New Roman" w:hAnsi="Times New Roman" w:cs="Calibri"/>
      <w:kern w:val="1"/>
      <w:sz w:val="24"/>
      <w:lang w:eastAsia="zh-CN"/>
    </w:rPr>
  </w:style>
  <w:style w:type="character" w:customStyle="1" w:styleId="BezodstpwZnak">
    <w:name w:val="Bez odstępów Znak"/>
    <w:link w:val="Bezodstpw"/>
    <w:uiPriority w:val="1"/>
    <w:rsid w:val="00E562A8"/>
    <w:rPr>
      <w:rFonts w:ascii="Times New Roman" w:hAnsi="Times New Roman" w:cs="Calibri"/>
      <w:kern w:val="1"/>
      <w:sz w:val="24"/>
      <w:lang w:eastAsia="zh-CN"/>
    </w:rPr>
  </w:style>
  <w:style w:type="paragraph" w:customStyle="1" w:styleId="akapit">
    <w:name w:val="akapit"/>
    <w:basedOn w:val="Normalny"/>
    <w:rsid w:val="003F2DCB"/>
    <w:pPr>
      <w:widowControl w:val="0"/>
      <w:suppressAutoHyphens/>
      <w:spacing w:line="240" w:lineRule="auto"/>
      <w:ind w:firstLine="851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locked/>
    <w:rsid w:val="00EC5063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C5063"/>
    <w:rPr>
      <w:rFonts w:ascii="Times New Roman" w:eastAsia="Times New Roman" w:hAnsi="Times New Roman"/>
      <w:sz w:val="24"/>
      <w:szCs w:val="24"/>
    </w:rPr>
  </w:style>
  <w:style w:type="paragraph" w:customStyle="1" w:styleId="Zawartotabeli">
    <w:name w:val="Zawartość tabeli"/>
    <w:basedOn w:val="Normalny"/>
    <w:rsid w:val="00EC5063"/>
    <w:pPr>
      <w:widowControl w:val="0"/>
      <w:suppressLineNumbers/>
      <w:suppressAutoHyphens/>
      <w:spacing w:line="360" w:lineRule="auto"/>
    </w:pPr>
    <w:rPr>
      <w:rFonts w:ascii="Times New Roman" w:eastAsia="Lucida Sans Unicode" w:hAnsi="Times New Roman"/>
      <w:kern w:val="1"/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locked/>
    <w:rsid w:val="006F1464"/>
    <w:pPr>
      <w:spacing w:line="240" w:lineRule="auto"/>
      <w:jc w:val="center"/>
    </w:pPr>
    <w:rPr>
      <w:rFonts w:ascii="Times New Roman" w:eastAsia="Times New Roman" w:hAnsi="Times New Roman"/>
      <w:b/>
      <w:sz w:val="28"/>
      <w:szCs w:val="20"/>
      <w:lang w:eastAsia="pl-PL"/>
    </w:rPr>
  </w:style>
  <w:style w:type="character" w:customStyle="1" w:styleId="TytuZnak">
    <w:name w:val="Tytuł Znak"/>
    <w:basedOn w:val="Domylnaczcionkaakapitu"/>
    <w:link w:val="Tytu"/>
    <w:rsid w:val="006F1464"/>
    <w:rPr>
      <w:rFonts w:ascii="Times New Roman" w:eastAsia="Times New Roman" w:hAnsi="Times New Roman"/>
      <w:b/>
      <w:sz w:val="28"/>
      <w:szCs w:val="20"/>
    </w:rPr>
  </w:style>
  <w:style w:type="character" w:customStyle="1" w:styleId="FontStyle18">
    <w:name w:val="Font Style18"/>
    <w:rsid w:val="00831461"/>
    <w:rPr>
      <w:sz w:val="8"/>
      <w:szCs w:val="8"/>
      <w:lang w:val="pl-PL"/>
    </w:rPr>
  </w:style>
  <w:style w:type="paragraph" w:customStyle="1" w:styleId="PF">
    <w:name w:val="† PF †"/>
    <w:basedOn w:val="Normalny"/>
    <w:qFormat/>
    <w:rsid w:val="00FF7E7B"/>
    <w:pPr>
      <w:suppressAutoHyphens/>
      <w:spacing w:line="300" w:lineRule="auto"/>
      <w:jc w:val="both"/>
    </w:pPr>
    <w:rPr>
      <w:rFonts w:ascii="Arial" w:eastAsia="Times New Roman" w:hAnsi="Arial"/>
      <w:szCs w:val="24"/>
      <w:lang w:eastAsia="ar-SA"/>
    </w:rPr>
  </w:style>
  <w:style w:type="character" w:customStyle="1" w:styleId="red">
    <w:name w:val="red"/>
    <w:basedOn w:val="Domylnaczcionkaakapitu"/>
    <w:rsid w:val="005B075E"/>
  </w:style>
  <w:style w:type="character" w:customStyle="1" w:styleId="blue">
    <w:name w:val="blue"/>
    <w:basedOn w:val="Domylnaczcionkaakapitu"/>
    <w:rsid w:val="005B075E"/>
  </w:style>
  <w:style w:type="character" w:styleId="Pogrubienie">
    <w:name w:val="Strong"/>
    <w:uiPriority w:val="22"/>
    <w:qFormat/>
    <w:locked/>
    <w:rsid w:val="005B075E"/>
    <w:rPr>
      <w:b/>
      <w:bCs/>
    </w:rPr>
  </w:style>
  <w:style w:type="paragraph" w:styleId="Tekstpodstawowyzwciciem">
    <w:name w:val="Body Text First Indent"/>
    <w:basedOn w:val="Tekstpodstawowy"/>
    <w:link w:val="TekstpodstawowyzwciciemZnak"/>
    <w:uiPriority w:val="99"/>
    <w:semiHidden/>
    <w:unhideWhenUsed/>
    <w:locked/>
    <w:rsid w:val="00901D0A"/>
    <w:pPr>
      <w:spacing w:after="0" w:line="276" w:lineRule="auto"/>
      <w:ind w:firstLine="360"/>
    </w:pPr>
    <w:rPr>
      <w:rFonts w:ascii="Calibri" w:eastAsia="Calibri" w:hAnsi="Calibri"/>
      <w:sz w:val="22"/>
      <w:szCs w:val="22"/>
      <w:lang w:eastAsia="en-US"/>
    </w:rPr>
  </w:style>
  <w:style w:type="character" w:customStyle="1" w:styleId="TekstpodstawowyzwciciemZnak">
    <w:name w:val="Tekst podstawowy z wcięciem Znak"/>
    <w:basedOn w:val="TekstpodstawowyZnak"/>
    <w:link w:val="Tekstpodstawowyzwciciem"/>
    <w:uiPriority w:val="99"/>
    <w:semiHidden/>
    <w:rsid w:val="00901D0A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343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174450">
          <w:marLeft w:val="0"/>
          <w:marRight w:val="0"/>
          <w:marTop w:val="12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4455">
          <w:marLeft w:val="0"/>
          <w:marRight w:val="0"/>
          <w:marTop w:val="12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8174449">
              <w:marLeft w:val="100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174451">
              <w:marLeft w:val="0"/>
              <w:marRight w:val="0"/>
              <w:marTop w:val="91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8174448">
                  <w:marLeft w:val="0"/>
                  <w:marRight w:val="0"/>
                  <w:marTop w:val="55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8174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8174453">
              <w:marLeft w:val="1605"/>
              <w:marRight w:val="0"/>
              <w:marTop w:val="37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8174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F0DBF5-A324-41AD-B947-1444DE9204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1356</Words>
  <Characters>8137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NAZWA I ADRES ZAMAWIAJĄCEGO</vt:lpstr>
    </vt:vector>
  </TitlesOfParts>
  <Company>Microsoft</Company>
  <LinksUpToDate>false</LinksUpToDate>
  <CharactersWithSpaces>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NAZWA I ADRES ZAMAWIAJĄCEGO</dc:title>
  <dc:creator>Marceli</dc:creator>
  <cp:lastModifiedBy>USER</cp:lastModifiedBy>
  <cp:revision>4</cp:revision>
  <cp:lastPrinted>2022-08-24T09:34:00Z</cp:lastPrinted>
  <dcterms:created xsi:type="dcterms:W3CDTF">2022-08-24T09:33:00Z</dcterms:created>
  <dcterms:modified xsi:type="dcterms:W3CDTF">2022-08-24T09:34:00Z</dcterms:modified>
</cp:coreProperties>
</file>